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72BDF56"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7D2AF8">
        <w:rPr>
          <w:rFonts w:ascii="Arial" w:hAnsi="Arial" w:cs="Arial"/>
          <w:sz w:val="24"/>
          <w:szCs w:val="24"/>
          <w:lang w:eastAsia="zh-CN"/>
        </w:rPr>
        <w:t>1</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40</w:t>
      </w:r>
      <w:r w:rsidR="00AA502F">
        <w:rPr>
          <w:rFonts w:ascii="Arial" w:hAnsi="Arial" w:cs="Arial"/>
          <w:sz w:val="24"/>
          <w:szCs w:val="24"/>
        </w:rPr>
        <w:t>9004</w:t>
      </w:r>
    </w:p>
    <w:p w14:paraId="2974E414" w14:textId="77777777" w:rsidR="00186C9E" w:rsidRPr="0052514D" w:rsidRDefault="00186C9E" w:rsidP="00186C9E">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186C9E"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C88EB3E"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870B5">
        <w:rPr>
          <w:rFonts w:ascii="Arial" w:hAnsi="Arial" w:cs="Arial"/>
          <w:sz w:val="24"/>
          <w:lang w:val="en-US"/>
        </w:rPr>
        <w:t xml:space="preserve">Discussions on </w:t>
      </w:r>
      <w:r w:rsidR="007A22F6">
        <w:rPr>
          <w:rFonts w:ascii="Arial" w:hAnsi="Arial" w:cs="Arial"/>
          <w:sz w:val="24"/>
          <w:lang w:val="en-US"/>
        </w:rPr>
        <w:t xml:space="preserve">for </w:t>
      </w:r>
      <w:r w:rsidR="00DA1E9B">
        <w:rPr>
          <w:rFonts w:ascii="Arial" w:hAnsi="Arial" w:cs="Arial"/>
          <w:sz w:val="24"/>
          <w:lang w:val="en-US"/>
        </w:rPr>
        <w:t xml:space="preserve">advanced receiver for </w:t>
      </w:r>
      <w:r w:rsidR="007A22F6">
        <w:rPr>
          <w:rFonts w:ascii="Arial" w:hAnsi="Arial" w:cs="Arial"/>
          <w:sz w:val="24"/>
          <w:lang w:val="en-US"/>
        </w:rPr>
        <w:t>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3ECC9DF"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72C55D79"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n last meeting, a WF</w:t>
      </w:r>
      <w:r w:rsidR="00405F39">
        <w:rPr>
          <w:rFonts w:eastAsiaTheme="minorEastAsia"/>
        </w:rPr>
        <w:t xml:space="preserve"> [1]</w:t>
      </w:r>
      <w:r>
        <w:rPr>
          <w:rFonts w:eastAsiaTheme="minorEastAsia"/>
        </w:rPr>
        <w:t xml:space="preserve"> on </w:t>
      </w:r>
      <w:r w:rsidR="006F2622">
        <w:rPr>
          <w:rFonts w:eastAsiaTheme="minorEastAsia"/>
        </w:rPr>
        <w:t xml:space="preserve">the receiver for MU-MIMO scenario was approved. This contribution provides our </w:t>
      </w:r>
      <w:r w:rsidR="002870B5">
        <w:rPr>
          <w:rFonts w:eastAsiaTheme="minorEastAsia"/>
        </w:rPr>
        <w:t>views related to open issues.</w:t>
      </w:r>
    </w:p>
    <w:bookmarkEnd w:id="2"/>
    <w:p w14:paraId="1A8E6809" w14:textId="0607034F" w:rsidR="00D20631" w:rsidRPr="009370E8" w:rsidRDefault="00902E4C"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CCCDB88" w14:textId="464D6CFA" w:rsidR="00902E4C" w:rsidRPr="00D04C8C" w:rsidRDefault="00D04C8C" w:rsidP="0083031A">
      <w:pPr>
        <w:pStyle w:val="1proposal"/>
        <w:numPr>
          <w:ilvl w:val="0"/>
          <w:numId w:val="0"/>
        </w:numPr>
        <w:rPr>
          <w:u w:val="single"/>
        </w:rPr>
      </w:pPr>
      <w:r w:rsidRPr="00D04C8C">
        <w:rPr>
          <w:rFonts w:hint="eastAsia"/>
          <w:u w:val="single"/>
        </w:rPr>
        <w:t>T</w:t>
      </w:r>
      <w:r w:rsidRPr="00D04C8C">
        <w:rPr>
          <w:u w:val="single"/>
        </w:rPr>
        <w:t xml:space="preserve">est setup </w:t>
      </w:r>
      <w:r w:rsidRPr="00D04C8C">
        <w:rPr>
          <w:rFonts w:hint="eastAsia"/>
          <w:u w:val="single"/>
        </w:rPr>
        <w:t>f</w:t>
      </w:r>
      <w:r w:rsidRPr="00D04C8C">
        <w:rPr>
          <w:u w:val="single"/>
        </w:rPr>
        <w:t xml:space="preserve">or case with modulation order detection </w:t>
      </w:r>
      <w:r w:rsidR="005C5E43">
        <w:rPr>
          <w:u w:val="single"/>
        </w:rPr>
        <w:t>for Rank 1+1:</w:t>
      </w:r>
    </w:p>
    <w:p w14:paraId="6510AC2A" w14:textId="1E4BB8AC" w:rsidR="00D04C8C" w:rsidRDefault="00D04C8C" w:rsidP="0083031A">
      <w:pPr>
        <w:pStyle w:val="1proposal"/>
        <w:numPr>
          <w:ilvl w:val="0"/>
          <w:numId w:val="0"/>
        </w:numPr>
        <w:rPr>
          <w:b w:val="0"/>
          <w:bCs/>
        </w:rPr>
      </w:pPr>
      <w:r>
        <w:rPr>
          <w:rFonts w:hint="eastAsia"/>
          <w:b w:val="0"/>
          <w:bCs/>
        </w:rPr>
        <w:t>T</w:t>
      </w:r>
      <w:r>
        <w:rPr>
          <w:b w:val="0"/>
          <w:bCs/>
        </w:rPr>
        <w:t>here are three candidate options for case with modulation order detection:</w:t>
      </w:r>
    </w:p>
    <w:tbl>
      <w:tblPr>
        <w:tblStyle w:val="af7"/>
        <w:tblW w:w="0" w:type="auto"/>
        <w:tblLook w:val="04A0" w:firstRow="1" w:lastRow="0" w:firstColumn="1" w:lastColumn="0" w:noHBand="0" w:noVBand="1"/>
      </w:tblPr>
      <w:tblGrid>
        <w:gridCol w:w="10457"/>
      </w:tblGrid>
      <w:tr w:rsidR="00D04C8C" w14:paraId="224A5DD8" w14:textId="77777777" w:rsidTr="00D04C8C">
        <w:tc>
          <w:tcPr>
            <w:tcW w:w="10457" w:type="dxa"/>
          </w:tcPr>
          <w:p w14:paraId="064C3D0E" w14:textId="16A5BE5D" w:rsidR="00D04C8C" w:rsidRPr="00D04C8C" w:rsidRDefault="00D04C8C" w:rsidP="00217073">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bookmarkStart w:id="5" w:name="_Hlk165312869"/>
            <w:r w:rsidRPr="00D04C8C">
              <w:rPr>
                <w:lang w:eastAsia="zh-CN"/>
              </w:rPr>
              <w:t>Option 1:  Orthogonal precoding, TDLC300-100, ULA low, MCS 13 (Table 1) for Target UE, QPSK for co-UE, full FDRA for the co-UE</w:t>
            </w:r>
          </w:p>
          <w:p w14:paraId="35CEF87C" w14:textId="707B337E" w:rsidR="00D04C8C" w:rsidRPr="00FE5206" w:rsidRDefault="00D04C8C" w:rsidP="00217073">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D04C8C">
              <w:rPr>
                <w:lang w:eastAsia="zh-CN"/>
              </w:rPr>
              <w:t xml:space="preserve">Option 2: </w:t>
            </w:r>
            <w:r w:rsidRPr="00FE5206">
              <w:rPr>
                <w:lang w:eastAsia="zh-CN"/>
              </w:rPr>
              <w:t>Case26: Orthogonal precoding, TDLC300-100, ULA medium, MCS 17 (Table 1) for Target UE, 16QAM for co-UE, full FDRA for the co-UE</w:t>
            </w:r>
          </w:p>
          <w:p w14:paraId="0C5E8CC0" w14:textId="4DF98E48" w:rsidR="00D04C8C" w:rsidRPr="00D04C8C" w:rsidRDefault="00D04C8C" w:rsidP="00217073">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D04C8C">
              <w:rPr>
                <w:lang w:eastAsia="zh-CN"/>
              </w:rPr>
              <w:t xml:space="preserve">Option 3: </w:t>
            </w:r>
            <w:r w:rsidRPr="00FE5206">
              <w:rPr>
                <w:lang w:eastAsia="zh-CN"/>
              </w:rPr>
              <w:t xml:space="preserve">Case 20: </w:t>
            </w:r>
            <w:r w:rsidRPr="00D04C8C">
              <w:rPr>
                <w:lang w:eastAsia="zh-CN"/>
              </w:rPr>
              <w:t>Orthogonal precoding, TDLC300-100, ULA medium, MCS 13 (Table 1) for Target UE, QPSK for co-UE. full FDRA for the co-U</w:t>
            </w:r>
            <w:r w:rsidRPr="00FE5206">
              <w:rPr>
                <w:rFonts w:eastAsiaTheme="minorEastAsia"/>
                <w:lang w:eastAsia="zh-CN"/>
              </w:rPr>
              <w:t>E</w:t>
            </w:r>
            <w:r w:rsidRPr="00FE5206">
              <w:rPr>
                <w:b/>
                <w:lang w:eastAsia="zh-CN"/>
              </w:rPr>
              <w:t xml:space="preserve"> (as priority for requirement definition)</w:t>
            </w:r>
            <w:bookmarkEnd w:id="5"/>
          </w:p>
        </w:tc>
      </w:tr>
    </w:tbl>
    <w:p w14:paraId="59F84FA3" w14:textId="4DCF47A8" w:rsidR="00D04C8C" w:rsidRPr="00D04C8C" w:rsidRDefault="00D04C8C" w:rsidP="00186C9E">
      <w:pPr>
        <w:pStyle w:val="31"/>
        <w:spacing w:before="120" w:after="120"/>
      </w:pPr>
      <w:r w:rsidRPr="00D04C8C">
        <w:rPr>
          <w:rFonts w:hint="eastAsia"/>
        </w:rPr>
        <w:t>B</w:t>
      </w:r>
      <w:r w:rsidRPr="00D04C8C">
        <w:t xml:space="preserve">ased on our simulation results in </w:t>
      </w:r>
      <w:r>
        <w:t>Table 3-2, option 1 has smallest performance gain among three options.  Both Option 2 and Option 3 have significant performance gain, which are feasible for requirement definition. We slightly prefer Option 3, which has been considered as priority for requirement definition.</w:t>
      </w:r>
    </w:p>
    <w:p w14:paraId="568E1C0C" w14:textId="5E8D11BE" w:rsidR="00D04C8C" w:rsidRDefault="00D04C8C" w:rsidP="0083031A">
      <w:pPr>
        <w:pStyle w:val="1proposal"/>
        <w:numPr>
          <w:ilvl w:val="0"/>
          <w:numId w:val="0"/>
        </w:numPr>
      </w:pPr>
    </w:p>
    <w:p w14:paraId="64EE97EA" w14:textId="2DD7067C" w:rsidR="005C5E43" w:rsidRPr="005C5E43" w:rsidRDefault="005C5E43" w:rsidP="0083031A">
      <w:pPr>
        <w:pStyle w:val="1proposal"/>
        <w:numPr>
          <w:ilvl w:val="0"/>
          <w:numId w:val="0"/>
        </w:numPr>
        <w:rPr>
          <w:u w:val="single"/>
        </w:rPr>
      </w:pPr>
      <w:r w:rsidRPr="00D04C8C">
        <w:rPr>
          <w:rFonts w:hint="eastAsia"/>
          <w:u w:val="single"/>
        </w:rPr>
        <w:t>T</w:t>
      </w:r>
      <w:r w:rsidRPr="00D04C8C">
        <w:rPr>
          <w:u w:val="single"/>
        </w:rPr>
        <w:t xml:space="preserve">est setup </w:t>
      </w:r>
      <w:r w:rsidRPr="00D04C8C">
        <w:rPr>
          <w:rFonts w:hint="eastAsia"/>
          <w:u w:val="single"/>
        </w:rPr>
        <w:t>f</w:t>
      </w:r>
      <w:r w:rsidRPr="00D04C8C">
        <w:rPr>
          <w:u w:val="single"/>
        </w:rPr>
        <w:t xml:space="preserve">or case with modulation order detection </w:t>
      </w:r>
      <w:r>
        <w:rPr>
          <w:u w:val="single"/>
        </w:rPr>
        <w:t>for Rank 2+2:</w:t>
      </w:r>
    </w:p>
    <w:p w14:paraId="3180565C" w14:textId="58F09896" w:rsidR="00D04C8C" w:rsidRDefault="00D04C8C" w:rsidP="0083031A">
      <w:pPr>
        <w:pStyle w:val="1proposal"/>
        <w:numPr>
          <w:ilvl w:val="0"/>
          <w:numId w:val="0"/>
        </w:numPr>
        <w:rPr>
          <w:b w:val="0"/>
          <w:bCs/>
        </w:rPr>
      </w:pPr>
      <w:r w:rsidRPr="00D04C8C">
        <w:rPr>
          <w:rFonts w:hint="eastAsia"/>
          <w:b w:val="0"/>
          <w:bCs/>
        </w:rPr>
        <w:t>F</w:t>
      </w:r>
      <w:r w:rsidRPr="00D04C8C">
        <w:rPr>
          <w:b w:val="0"/>
          <w:bCs/>
        </w:rPr>
        <w:t>or case with Rank 2+2</w:t>
      </w:r>
      <w:r w:rsidR="005C5E43">
        <w:rPr>
          <w:b w:val="0"/>
          <w:bCs/>
        </w:rPr>
        <w:t>, we update the simulation results in Table 3-2. We see that the performance gain is quite limited and we don’t think such limited gain is enough to define requirements. Therefore, we propose to not define requirements for Rank 2+2.</w:t>
      </w:r>
    </w:p>
    <w:p w14:paraId="7E55669F" w14:textId="55E41980" w:rsidR="00D72828" w:rsidRPr="00D72828" w:rsidRDefault="00D72828" w:rsidP="0083031A">
      <w:pPr>
        <w:pStyle w:val="1proposal"/>
        <w:numPr>
          <w:ilvl w:val="0"/>
          <w:numId w:val="0"/>
        </w:numPr>
      </w:pPr>
      <w:r w:rsidRPr="00D72828">
        <w:t xml:space="preserve">Proposal 1: For case with modulation order detection: </w:t>
      </w:r>
    </w:p>
    <w:p w14:paraId="156789A0" w14:textId="1171D826" w:rsidR="005C5E43" w:rsidRPr="00D72828" w:rsidRDefault="00D72828" w:rsidP="00D72828">
      <w:pPr>
        <w:pStyle w:val="1proposal"/>
      </w:pPr>
      <w:r w:rsidRPr="00D72828">
        <w:t>For Rank 1+1: Orthogonal precoding, TDLC300-100, ULA medium, MCS 13 (Table 1) for Target UE, QPSK for co-UE. full FDRA for the co-UE</w:t>
      </w:r>
    </w:p>
    <w:p w14:paraId="3CA74B43" w14:textId="026EA996" w:rsidR="00D72828" w:rsidRPr="00D72828" w:rsidRDefault="00D72828" w:rsidP="00D72828">
      <w:pPr>
        <w:pStyle w:val="1proposal"/>
      </w:pPr>
      <w:r w:rsidRPr="00D72828">
        <w:t>Don’t introduce requirements for Rank 2+2</w:t>
      </w:r>
    </w:p>
    <w:p w14:paraId="4CEA99DA" w14:textId="77777777" w:rsidR="00D72828" w:rsidRDefault="00D72828" w:rsidP="0083031A">
      <w:pPr>
        <w:pStyle w:val="1proposal"/>
        <w:numPr>
          <w:ilvl w:val="0"/>
          <w:numId w:val="0"/>
        </w:numPr>
        <w:rPr>
          <w:b w:val="0"/>
          <w:bCs/>
        </w:rPr>
      </w:pPr>
    </w:p>
    <w:p w14:paraId="1663E545" w14:textId="199045A1" w:rsidR="005C5E43" w:rsidRDefault="005C5E43" w:rsidP="005C5E43">
      <w:pPr>
        <w:snapToGrid w:val="0"/>
        <w:spacing w:before="60" w:after="60"/>
        <w:rPr>
          <w:b/>
          <w:u w:val="single"/>
        </w:rPr>
      </w:pPr>
      <w:r w:rsidRPr="00C25FDD">
        <w:rPr>
          <w:b/>
          <w:u w:val="single"/>
        </w:rPr>
        <w:t>RRC assistant information configuration on the MCS table</w:t>
      </w:r>
    </w:p>
    <w:p w14:paraId="4ECBE184" w14:textId="481FB567" w:rsidR="005C5E43" w:rsidRPr="005C5E43" w:rsidRDefault="005C5E43" w:rsidP="005C5E43">
      <w:pPr>
        <w:snapToGrid w:val="0"/>
        <w:spacing w:before="60" w:after="60"/>
        <w:rPr>
          <w:rFonts w:eastAsiaTheme="minorEastAsia"/>
          <w:bCs/>
          <w:lang w:eastAsia="zh-CN"/>
        </w:rPr>
      </w:pPr>
      <w:r>
        <w:rPr>
          <w:rFonts w:eastAsiaTheme="minorEastAsia" w:hint="eastAsia"/>
          <w:bCs/>
          <w:lang w:eastAsia="zh-CN"/>
        </w:rPr>
        <w:t>W</w:t>
      </w:r>
      <w:r>
        <w:rPr>
          <w:rFonts w:eastAsiaTheme="minorEastAsia"/>
          <w:bCs/>
          <w:lang w:eastAsia="zh-CN"/>
        </w:rPr>
        <w:t>e have following options for RRC assistant information configuration on the MCS table</w:t>
      </w:r>
    </w:p>
    <w:tbl>
      <w:tblPr>
        <w:tblStyle w:val="af7"/>
        <w:tblW w:w="0" w:type="auto"/>
        <w:tblLook w:val="04A0" w:firstRow="1" w:lastRow="0" w:firstColumn="1" w:lastColumn="0" w:noHBand="0" w:noVBand="1"/>
      </w:tblPr>
      <w:tblGrid>
        <w:gridCol w:w="10457"/>
      </w:tblGrid>
      <w:tr w:rsidR="005C5E43" w14:paraId="570EBB19" w14:textId="77777777" w:rsidTr="005C5E43">
        <w:tc>
          <w:tcPr>
            <w:tcW w:w="10457" w:type="dxa"/>
          </w:tcPr>
          <w:p w14:paraId="0796948B" w14:textId="77777777" w:rsidR="005C5E43" w:rsidRPr="00C25FDD" w:rsidRDefault="005C5E43" w:rsidP="00217073">
            <w:pPr>
              <w:pStyle w:val="afd"/>
              <w:widowControl/>
              <w:numPr>
                <w:ilvl w:val="0"/>
                <w:numId w:val="15"/>
              </w:numPr>
              <w:autoSpaceDE/>
              <w:autoSpaceDN/>
              <w:adjustRightInd/>
              <w:snapToGrid w:val="0"/>
              <w:spacing w:after="60"/>
              <w:ind w:left="284" w:hanging="284"/>
              <w:contextualSpacing w:val="0"/>
            </w:pPr>
            <w:r w:rsidRPr="00C25FDD">
              <w:t xml:space="preserve">For UEs not </w:t>
            </w:r>
            <w:r w:rsidRPr="00C25FDD">
              <w:rPr>
                <w:rFonts w:eastAsia="宋体"/>
              </w:rPr>
              <w:t>supporting</w:t>
            </w:r>
            <w:r w:rsidRPr="00C25FDD">
              <w:t xml:space="preserve"> modulation order blind detection:</w:t>
            </w:r>
          </w:p>
          <w:p w14:paraId="36CD6047" w14:textId="77777777" w:rsidR="005C5E43" w:rsidRPr="00C25FDD" w:rsidRDefault="005C5E43" w:rsidP="00217073">
            <w:pPr>
              <w:widowControl w:val="0"/>
              <w:numPr>
                <w:ilvl w:val="1"/>
                <w:numId w:val="16"/>
              </w:numPr>
              <w:tabs>
                <w:tab w:val="left" w:pos="484"/>
                <w:tab w:val="left" w:pos="709"/>
                <w:tab w:val="left" w:pos="1440"/>
              </w:tabs>
              <w:autoSpaceDN w:val="0"/>
              <w:snapToGrid w:val="0"/>
              <w:spacing w:after="60"/>
              <w:ind w:leftChars="213" w:left="709" w:hanging="283"/>
              <w:rPr>
                <w:lang w:eastAsia="zh-CN"/>
              </w:rPr>
            </w:pPr>
            <w:r w:rsidRPr="00C25FDD">
              <w:rPr>
                <w:rFonts w:eastAsia="Yu Mincho"/>
                <w:lang w:eastAsia="zh-CN"/>
              </w:rPr>
              <w:t>Option</w:t>
            </w:r>
            <w:r w:rsidRPr="00C25FDD">
              <w:rPr>
                <w:lang w:eastAsia="zh-CN"/>
              </w:rPr>
              <w:t xml:space="preserve"> 1: No</w:t>
            </w:r>
            <w:r w:rsidRPr="00C25FDD">
              <w:rPr>
                <w:rFonts w:eastAsia="Yu Mincho"/>
                <w:lang w:eastAsia="zh-CN"/>
              </w:rPr>
              <w:t xml:space="preserve"> need for the network to inform such information to the UE</w:t>
            </w:r>
          </w:p>
          <w:p w14:paraId="7FF35E14" w14:textId="77777777" w:rsidR="005C5E43" w:rsidRPr="00C25FDD" w:rsidRDefault="005C5E43" w:rsidP="00217073">
            <w:pPr>
              <w:widowControl w:val="0"/>
              <w:numPr>
                <w:ilvl w:val="1"/>
                <w:numId w:val="16"/>
              </w:numPr>
              <w:tabs>
                <w:tab w:val="left" w:pos="484"/>
                <w:tab w:val="left" w:pos="709"/>
                <w:tab w:val="left" w:pos="1440"/>
              </w:tabs>
              <w:autoSpaceDN w:val="0"/>
              <w:snapToGrid w:val="0"/>
              <w:spacing w:after="60"/>
              <w:ind w:leftChars="213" w:left="709" w:hanging="283"/>
              <w:rPr>
                <w:lang w:eastAsia="zh-CN"/>
              </w:rPr>
            </w:pPr>
            <w:r w:rsidRPr="00C25FDD">
              <w:rPr>
                <w:lang w:eastAsia="zh-CN"/>
              </w:rPr>
              <w:t>Option 2: Signalled regardless of whether the UE supports MO BD</w:t>
            </w:r>
          </w:p>
          <w:p w14:paraId="366D20C0" w14:textId="77777777" w:rsidR="005C5E43" w:rsidRPr="00C25FDD" w:rsidRDefault="005C5E43" w:rsidP="00217073">
            <w:pPr>
              <w:widowControl w:val="0"/>
              <w:numPr>
                <w:ilvl w:val="2"/>
                <w:numId w:val="17"/>
              </w:numPr>
              <w:tabs>
                <w:tab w:val="left" w:pos="484"/>
                <w:tab w:val="left" w:pos="709"/>
                <w:tab w:val="left" w:pos="1440"/>
                <w:tab w:val="left" w:pos="1701"/>
                <w:tab w:val="left" w:pos="2160"/>
              </w:tabs>
              <w:snapToGrid w:val="0"/>
              <w:ind w:left="1021" w:hanging="227"/>
              <w:rPr>
                <w:rFonts w:eastAsiaTheme="minorEastAsia"/>
                <w:lang w:eastAsia="zh-CN"/>
              </w:rPr>
            </w:pPr>
            <w:r w:rsidRPr="00C25FDD">
              <w:rPr>
                <w:lang w:eastAsia="zh-CN"/>
              </w:rPr>
              <w:t>Opti</w:t>
            </w:r>
            <w:r w:rsidRPr="00C25FDD">
              <w:rPr>
                <w:rFonts w:eastAsiaTheme="minorEastAsia"/>
                <w:lang w:eastAsia="zh-CN"/>
              </w:rPr>
              <w:t>on 2A: 256QAM MCS Table</w:t>
            </w:r>
          </w:p>
          <w:p w14:paraId="138E266B" w14:textId="77777777" w:rsidR="005C5E43" w:rsidRPr="00C25FDD" w:rsidRDefault="005C5E43" w:rsidP="00217073">
            <w:pPr>
              <w:widowControl w:val="0"/>
              <w:numPr>
                <w:ilvl w:val="2"/>
                <w:numId w:val="17"/>
              </w:numPr>
              <w:tabs>
                <w:tab w:val="left" w:pos="484"/>
                <w:tab w:val="left" w:pos="709"/>
                <w:tab w:val="left" w:pos="1440"/>
                <w:tab w:val="left" w:pos="1701"/>
                <w:tab w:val="left" w:pos="2160"/>
              </w:tabs>
              <w:snapToGrid w:val="0"/>
              <w:ind w:left="1021" w:hanging="227"/>
              <w:rPr>
                <w:lang w:eastAsia="zh-CN"/>
              </w:rPr>
            </w:pPr>
            <w:r w:rsidRPr="00C25FDD">
              <w:rPr>
                <w:rFonts w:eastAsiaTheme="minorEastAsia"/>
                <w:lang w:eastAsia="zh-CN"/>
              </w:rPr>
              <w:t>Option 2B: 64QAM MCS table</w:t>
            </w:r>
          </w:p>
          <w:p w14:paraId="4F6480FB" w14:textId="77777777" w:rsidR="005C5E43" w:rsidRPr="00C25FDD" w:rsidRDefault="005C5E43" w:rsidP="00217073">
            <w:pPr>
              <w:pStyle w:val="afd"/>
              <w:widowControl/>
              <w:numPr>
                <w:ilvl w:val="0"/>
                <w:numId w:val="15"/>
              </w:numPr>
              <w:autoSpaceDE/>
              <w:autoSpaceDN/>
              <w:adjustRightInd/>
              <w:snapToGrid w:val="0"/>
              <w:spacing w:after="60"/>
              <w:ind w:left="284" w:hanging="284"/>
              <w:contextualSpacing w:val="0"/>
            </w:pPr>
            <w:r w:rsidRPr="00C25FDD">
              <w:t xml:space="preserve">For </w:t>
            </w:r>
            <w:r w:rsidRPr="00C25FDD">
              <w:rPr>
                <w:rFonts w:eastAsia="宋体"/>
              </w:rPr>
              <w:t>UEs</w:t>
            </w:r>
            <w:r w:rsidRPr="00C25FDD">
              <w:t xml:space="preserve"> supporting modulation order blind detection:</w:t>
            </w:r>
          </w:p>
          <w:p w14:paraId="5DB4FA2B" w14:textId="77777777" w:rsidR="005C5E43" w:rsidRPr="00C25FDD" w:rsidRDefault="005C5E43" w:rsidP="00217073">
            <w:pPr>
              <w:widowControl w:val="0"/>
              <w:numPr>
                <w:ilvl w:val="1"/>
                <w:numId w:val="16"/>
              </w:numPr>
              <w:tabs>
                <w:tab w:val="left" w:pos="484"/>
                <w:tab w:val="left" w:pos="709"/>
                <w:tab w:val="left" w:pos="1440"/>
              </w:tabs>
              <w:autoSpaceDN w:val="0"/>
              <w:snapToGrid w:val="0"/>
              <w:spacing w:after="60"/>
              <w:ind w:leftChars="213" w:left="709" w:hanging="283"/>
              <w:rPr>
                <w:lang w:eastAsia="zh-CN"/>
              </w:rPr>
            </w:pPr>
            <w:r w:rsidRPr="00C25FDD">
              <w:rPr>
                <w:lang w:eastAsia="zh-CN"/>
              </w:rPr>
              <w:t>Agreement</w:t>
            </w:r>
            <w:r w:rsidRPr="00C25FDD">
              <w:rPr>
                <w:rFonts w:eastAsiaTheme="minorEastAsia"/>
                <w:lang w:eastAsia="zh-CN"/>
              </w:rPr>
              <w:t>:</w:t>
            </w:r>
          </w:p>
          <w:p w14:paraId="0A0403B4" w14:textId="6EC98699" w:rsidR="005C5E43" w:rsidRPr="005C5E43" w:rsidRDefault="005C5E43" w:rsidP="00217073">
            <w:pPr>
              <w:widowControl w:val="0"/>
              <w:numPr>
                <w:ilvl w:val="2"/>
                <w:numId w:val="17"/>
              </w:numPr>
              <w:tabs>
                <w:tab w:val="left" w:pos="484"/>
                <w:tab w:val="left" w:pos="709"/>
                <w:tab w:val="left" w:pos="1440"/>
                <w:tab w:val="left" w:pos="1701"/>
                <w:tab w:val="left" w:pos="2160"/>
              </w:tabs>
              <w:autoSpaceDN w:val="0"/>
              <w:adjustRightInd w:val="0"/>
              <w:snapToGrid w:val="0"/>
              <w:spacing w:after="0"/>
              <w:ind w:left="1021" w:hanging="227"/>
              <w:rPr>
                <w:lang w:eastAsia="zh-CN"/>
              </w:rPr>
            </w:pPr>
            <w:r w:rsidRPr="00C25FDD">
              <w:rPr>
                <w:lang w:eastAsia="zh-CN"/>
              </w:rPr>
              <w:t xml:space="preserve">256QAM MCS Table </w:t>
            </w:r>
          </w:p>
        </w:tc>
      </w:tr>
    </w:tbl>
    <w:p w14:paraId="7C377CD8" w14:textId="1FF6D6EA" w:rsidR="005C5E43" w:rsidRDefault="005C5E43" w:rsidP="00186C9E">
      <w:pPr>
        <w:pStyle w:val="31"/>
        <w:spacing w:before="120" w:after="120"/>
      </w:pPr>
      <w:r>
        <w:t xml:space="preserve">Considering that each entry of the RRC assistant signaling is optional, we don’t </w:t>
      </w:r>
      <w:r w:rsidR="00D72828">
        <w:rPr>
          <w:rFonts w:hint="eastAsia"/>
        </w:rPr>
        <w:t>think</w:t>
      </w:r>
      <w:r>
        <w:t xml:space="preserve"> MCS table information is needed </w:t>
      </w:r>
      <w:r w:rsidR="00D72828">
        <w:t>when DCI modulation order of co-scheduled UE is explicitly signaled.</w:t>
      </w:r>
    </w:p>
    <w:p w14:paraId="707993DF" w14:textId="3B76D631" w:rsidR="00D72828" w:rsidRPr="00D72828" w:rsidRDefault="00D72828" w:rsidP="00D72828">
      <w:pPr>
        <w:pStyle w:val="1proposal"/>
        <w:numPr>
          <w:ilvl w:val="0"/>
          <w:numId w:val="0"/>
        </w:numPr>
      </w:pPr>
      <w:r w:rsidRPr="00D72828">
        <w:t>Proposal</w:t>
      </w:r>
      <w:r>
        <w:t xml:space="preserve"> 2</w:t>
      </w:r>
      <w:r w:rsidRPr="00D72828">
        <w:t xml:space="preserve">: </w:t>
      </w:r>
      <w:r>
        <w:t xml:space="preserve">Don’t configure </w:t>
      </w:r>
      <w:r>
        <w:rPr>
          <w:rFonts w:eastAsiaTheme="minorEastAsia"/>
          <w:bCs/>
        </w:rPr>
        <w:t>RRC assistant information on the MCS table for case without modulation order detection.</w:t>
      </w:r>
    </w:p>
    <w:p w14:paraId="5B9FA46D" w14:textId="5903EE5D" w:rsidR="00D72828" w:rsidRDefault="00D72828" w:rsidP="0083031A">
      <w:pPr>
        <w:pStyle w:val="1proposal"/>
        <w:numPr>
          <w:ilvl w:val="0"/>
          <w:numId w:val="0"/>
        </w:numPr>
        <w:rPr>
          <w:b w:val="0"/>
          <w:bCs/>
        </w:rPr>
      </w:pPr>
    </w:p>
    <w:p w14:paraId="059B86CC" w14:textId="6531371C" w:rsidR="00D72828" w:rsidRDefault="00D72828" w:rsidP="00D72828">
      <w:pPr>
        <w:rPr>
          <w:b/>
          <w:u w:val="single"/>
        </w:rPr>
      </w:pPr>
      <w:r>
        <w:rPr>
          <w:b/>
          <w:u w:val="single"/>
        </w:rPr>
        <w:t>For UE supporting MO BD, w</w:t>
      </w:r>
      <w:r w:rsidRPr="00DD3015">
        <w:rPr>
          <w:b/>
          <w:u w:val="single"/>
        </w:rPr>
        <w:t>hether to introduce applicability rule to skip test(s) with modulation order indicated</w:t>
      </w:r>
    </w:p>
    <w:p w14:paraId="2C1C0810" w14:textId="6AC6F73C" w:rsidR="00D72828" w:rsidRPr="00D72828" w:rsidRDefault="00D72828" w:rsidP="00D72828">
      <w:pPr>
        <w:pStyle w:val="25"/>
        <w:spacing w:after="120"/>
        <w:rPr>
          <w:rFonts w:eastAsiaTheme="minorEastAsia"/>
        </w:rPr>
      </w:pPr>
      <w:r>
        <w:rPr>
          <w:rFonts w:eastAsiaTheme="minorEastAsia"/>
        </w:rPr>
        <w:t>We have following candidate options for applicability rules:</w:t>
      </w:r>
    </w:p>
    <w:tbl>
      <w:tblPr>
        <w:tblStyle w:val="af7"/>
        <w:tblW w:w="0" w:type="auto"/>
        <w:tblLook w:val="04A0" w:firstRow="1" w:lastRow="0" w:firstColumn="1" w:lastColumn="0" w:noHBand="0" w:noVBand="1"/>
      </w:tblPr>
      <w:tblGrid>
        <w:gridCol w:w="10457"/>
      </w:tblGrid>
      <w:tr w:rsidR="00D72828" w14:paraId="01EB164F" w14:textId="77777777" w:rsidTr="00D72828">
        <w:tc>
          <w:tcPr>
            <w:tcW w:w="10457" w:type="dxa"/>
          </w:tcPr>
          <w:p w14:paraId="0E02159D" w14:textId="77777777" w:rsidR="00D72828" w:rsidRPr="00A11C1A" w:rsidRDefault="00D72828" w:rsidP="00217073">
            <w:pPr>
              <w:pStyle w:val="afd"/>
              <w:widowControl/>
              <w:numPr>
                <w:ilvl w:val="0"/>
                <w:numId w:val="15"/>
              </w:numPr>
              <w:autoSpaceDE/>
              <w:autoSpaceDN/>
              <w:adjustRightInd/>
              <w:snapToGrid w:val="0"/>
              <w:spacing w:before="60" w:after="60"/>
              <w:ind w:left="284" w:hanging="284"/>
              <w:contextualSpacing w:val="0"/>
              <w:rPr>
                <w:rFonts w:eastAsia="宋体"/>
              </w:rPr>
            </w:pPr>
            <w:r>
              <w:rPr>
                <w:rFonts w:eastAsia="宋体"/>
              </w:rPr>
              <w:t>Candidate options</w:t>
            </w:r>
            <w:r w:rsidRPr="00A11C1A">
              <w:rPr>
                <w:rFonts w:eastAsia="宋体"/>
              </w:rPr>
              <w:t>:</w:t>
            </w:r>
          </w:p>
          <w:p w14:paraId="0103E435" w14:textId="77777777" w:rsidR="00D72828" w:rsidRDefault="00D72828" w:rsidP="00217073">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sidRPr="00DD3015">
              <w:rPr>
                <w:lang w:eastAsia="zh-CN"/>
              </w:rPr>
              <w:t>Introduce applicability rule to skip tests with modulation order indicated for UEs capable of BD MO</w:t>
            </w:r>
          </w:p>
          <w:p w14:paraId="2DB488A6" w14:textId="73F3A5EC" w:rsidR="00D72828" w:rsidRPr="00D72828" w:rsidRDefault="00D72828" w:rsidP="00217073">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Do </w:t>
            </w:r>
            <w:r w:rsidRPr="00F85029">
              <w:rPr>
                <w:lang w:eastAsia="zh-CN"/>
              </w:rPr>
              <w:t>not introduce applicable rule skip tests with modulation order indicated</w:t>
            </w:r>
          </w:p>
        </w:tc>
      </w:tr>
    </w:tbl>
    <w:p w14:paraId="06DC5A74" w14:textId="0AA864FC" w:rsidR="00D72828" w:rsidRDefault="00A95C67" w:rsidP="00A95C67">
      <w:pPr>
        <w:jc w:val="both"/>
        <w:rPr>
          <w:rFonts w:eastAsiaTheme="minorEastAsia"/>
          <w:bCs/>
          <w:lang w:eastAsia="zh-CN"/>
        </w:rPr>
      </w:pPr>
      <w:r>
        <w:rPr>
          <w:rFonts w:eastAsiaTheme="minorEastAsia"/>
          <w:bCs/>
          <w:lang w:eastAsia="zh-CN"/>
        </w:rPr>
        <w:t xml:space="preserve">Based on our understanding, </w:t>
      </w:r>
      <w:r w:rsidR="00D72828">
        <w:rPr>
          <w:rFonts w:eastAsiaTheme="minorEastAsia"/>
          <w:bCs/>
          <w:lang w:eastAsia="zh-CN"/>
        </w:rPr>
        <w:t xml:space="preserve">R-ML with modulation order detection </w:t>
      </w:r>
      <w:r>
        <w:rPr>
          <w:rFonts w:eastAsiaTheme="minorEastAsia"/>
          <w:bCs/>
          <w:lang w:eastAsia="zh-CN"/>
        </w:rPr>
        <w:t xml:space="preserve">contains </w:t>
      </w:r>
      <w:r w:rsidR="00D72828">
        <w:rPr>
          <w:rFonts w:eastAsiaTheme="minorEastAsia"/>
          <w:bCs/>
          <w:lang w:eastAsia="zh-CN"/>
        </w:rPr>
        <w:t xml:space="preserve">all algorithm procedure of R-ML without modulation detection </w:t>
      </w:r>
      <w:r>
        <w:rPr>
          <w:rFonts w:eastAsiaTheme="minorEastAsia"/>
          <w:bCs/>
          <w:lang w:eastAsia="zh-CN"/>
        </w:rPr>
        <w:t xml:space="preserve">and additional step with modulation order detection. So all algorithms for R-ML on MU-MIMO has been verified when UE </w:t>
      </w:r>
      <w:r w:rsidR="00186C9E">
        <w:rPr>
          <w:rFonts w:eastAsiaTheme="minorEastAsia"/>
          <w:bCs/>
          <w:lang w:eastAsia="zh-CN"/>
        </w:rPr>
        <w:t xml:space="preserve">passes the case </w:t>
      </w:r>
      <w:r>
        <w:rPr>
          <w:rFonts w:eastAsiaTheme="minorEastAsia"/>
          <w:bCs/>
          <w:lang w:eastAsia="zh-CN"/>
        </w:rPr>
        <w:t>with modulation order detected</w:t>
      </w:r>
      <w:r w:rsidR="00186C9E">
        <w:rPr>
          <w:rFonts w:eastAsiaTheme="minorEastAsia"/>
          <w:bCs/>
          <w:lang w:eastAsia="zh-CN"/>
        </w:rPr>
        <w:t xml:space="preserve"> and</w:t>
      </w:r>
      <w:r>
        <w:rPr>
          <w:rFonts w:eastAsiaTheme="minorEastAsia"/>
          <w:bCs/>
          <w:lang w:eastAsia="zh-CN"/>
        </w:rPr>
        <w:t xml:space="preserve"> it’s</w:t>
      </w:r>
      <w:r w:rsidR="00186C9E">
        <w:rPr>
          <w:rFonts w:eastAsiaTheme="minorEastAsia"/>
          <w:bCs/>
          <w:lang w:eastAsia="zh-CN"/>
        </w:rPr>
        <w:t xml:space="preserve"> not</w:t>
      </w:r>
      <w:r>
        <w:rPr>
          <w:rFonts w:eastAsiaTheme="minorEastAsia"/>
          <w:bCs/>
          <w:lang w:eastAsia="zh-CN"/>
        </w:rPr>
        <w:t xml:space="preserve"> needed to test case with</w:t>
      </w:r>
      <w:r w:rsidR="00186C9E">
        <w:rPr>
          <w:rFonts w:eastAsiaTheme="minorEastAsia"/>
          <w:bCs/>
          <w:lang w:eastAsia="zh-CN"/>
        </w:rPr>
        <w:t>out</w:t>
      </w:r>
      <w:r>
        <w:rPr>
          <w:rFonts w:eastAsiaTheme="minorEastAsia"/>
          <w:bCs/>
          <w:lang w:eastAsia="zh-CN"/>
        </w:rPr>
        <w:t xml:space="preserve"> modulation order detection </w:t>
      </w:r>
      <w:r w:rsidR="00186C9E">
        <w:rPr>
          <w:rFonts w:eastAsiaTheme="minorEastAsia"/>
          <w:bCs/>
          <w:lang w:eastAsia="zh-CN"/>
        </w:rPr>
        <w:t xml:space="preserve">repeatedly. </w:t>
      </w:r>
    </w:p>
    <w:p w14:paraId="2293B65C" w14:textId="78BBD4ED" w:rsidR="00D72828" w:rsidRPr="00A95C67" w:rsidRDefault="00A95C67" w:rsidP="00A95C67">
      <w:pPr>
        <w:jc w:val="both"/>
        <w:rPr>
          <w:rFonts w:eastAsiaTheme="minorEastAsia"/>
          <w:b/>
          <w:lang w:eastAsia="zh-CN"/>
        </w:rPr>
      </w:pPr>
      <w:r w:rsidRPr="00A95C67">
        <w:rPr>
          <w:rFonts w:eastAsiaTheme="minorEastAsia" w:hint="eastAsia"/>
          <w:b/>
          <w:lang w:eastAsia="zh-CN"/>
        </w:rPr>
        <w:t>P</w:t>
      </w:r>
      <w:r w:rsidRPr="00A95C67">
        <w:rPr>
          <w:rFonts w:eastAsiaTheme="minorEastAsia"/>
          <w:b/>
          <w:lang w:eastAsia="zh-CN"/>
        </w:rPr>
        <w:t xml:space="preserve">roposal 3: Introduce applicability rule that if UE pass the cases of Rank 1+1 with modulation order detection, cases of Rank 1+1 without modulation order detection </w:t>
      </w:r>
      <w:r>
        <w:rPr>
          <w:rFonts w:eastAsiaTheme="minorEastAsia"/>
          <w:b/>
          <w:lang w:eastAsia="zh-CN"/>
        </w:rPr>
        <w:t>is</w:t>
      </w:r>
      <w:r w:rsidRPr="00A95C67">
        <w:rPr>
          <w:rFonts w:eastAsiaTheme="minorEastAsia"/>
          <w:b/>
          <w:lang w:eastAsia="zh-CN"/>
        </w:rPr>
        <w:t xml:space="preserve"> skipped.</w:t>
      </w:r>
    </w:p>
    <w:p w14:paraId="17692FD7" w14:textId="0794E106" w:rsidR="00023F5D" w:rsidRPr="00023F5D" w:rsidRDefault="00902E4C"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Simulation results</w:t>
      </w:r>
    </w:p>
    <w:p w14:paraId="62CCBFBF" w14:textId="424123E5" w:rsidR="000B7683" w:rsidRPr="00D04C8C" w:rsidRDefault="00D04C8C" w:rsidP="00D04C8C">
      <w:pPr>
        <w:pStyle w:val="25"/>
        <w:spacing w:after="120"/>
        <w:jc w:val="center"/>
        <w:rPr>
          <w:rFonts w:eastAsiaTheme="minorEastAsia"/>
          <w:b/>
        </w:rPr>
      </w:pPr>
      <w:r w:rsidRPr="00D04C8C">
        <w:rPr>
          <w:rFonts w:eastAsiaTheme="minorEastAsia"/>
          <w:b/>
        </w:rPr>
        <w:t>Table 3-1: Simulation results for cases without modulation order detection</w:t>
      </w:r>
    </w:p>
    <w:tbl>
      <w:tblPr>
        <w:tblW w:w="0" w:type="auto"/>
        <w:jc w:val="center"/>
        <w:tblLook w:val="04A0" w:firstRow="1" w:lastRow="0" w:firstColumn="1" w:lastColumn="0" w:noHBand="0" w:noVBand="1"/>
      </w:tblPr>
      <w:tblGrid>
        <w:gridCol w:w="785"/>
        <w:gridCol w:w="1105"/>
        <w:gridCol w:w="705"/>
        <w:gridCol w:w="1085"/>
        <w:gridCol w:w="1020"/>
        <w:gridCol w:w="1140"/>
        <w:gridCol w:w="1218"/>
        <w:gridCol w:w="1582"/>
        <w:gridCol w:w="774"/>
        <w:gridCol w:w="1043"/>
      </w:tblGrid>
      <w:tr w:rsidR="00A17653" w:rsidRPr="00A807E7" w14:paraId="1CDC5E5E" w14:textId="3AC25790" w:rsidTr="00355266">
        <w:trPr>
          <w:trHeight w:val="446"/>
          <w:jc w:val="center"/>
        </w:trPr>
        <w:tc>
          <w:tcPr>
            <w:tcW w:w="0" w:type="auto"/>
            <w:tcBorders>
              <w:top w:val="single" w:sz="4" w:space="0" w:color="auto"/>
              <w:left w:val="single" w:sz="4" w:space="0" w:color="auto"/>
              <w:bottom w:val="single" w:sz="4" w:space="0" w:color="auto"/>
              <w:right w:val="single" w:sz="4" w:space="0" w:color="auto"/>
            </w:tcBorders>
            <w:shd w:val="clear" w:color="000000" w:fill="DCE6F1"/>
            <w:vAlign w:val="center"/>
          </w:tcPr>
          <w:p w14:paraId="24853E0C" w14:textId="0DA9DD26" w:rsidR="00A17653" w:rsidRDefault="00A17653" w:rsidP="0057128B">
            <w:pPr>
              <w:spacing w:after="0"/>
              <w:ind w:firstLineChars="50" w:firstLine="80"/>
              <w:rPr>
                <w:rFonts w:eastAsia="宋体" w:cs="Times New Roman"/>
                <w:b/>
                <w:bCs/>
                <w:sz w:val="16"/>
                <w:szCs w:val="16"/>
                <w:lang w:val="en-US" w:eastAsia="zh-CN"/>
              </w:rPr>
            </w:pPr>
            <w:r>
              <w:rPr>
                <w:rFonts w:eastAsia="宋体" w:cs="Times New Roman" w:hint="eastAsia"/>
                <w:b/>
                <w:bCs/>
                <w:sz w:val="16"/>
                <w:szCs w:val="16"/>
                <w:lang w:val="en-US" w:eastAsia="zh-CN"/>
              </w:rPr>
              <w:t>D</w:t>
            </w:r>
            <w:r>
              <w:rPr>
                <w:rFonts w:eastAsia="宋体" w:cs="Times New Roman"/>
                <w:b/>
                <w:bCs/>
                <w:sz w:val="16"/>
                <w:szCs w:val="16"/>
                <w:lang w:val="en-US" w:eastAsia="zh-CN"/>
              </w:rPr>
              <w:t>uplex</w:t>
            </w:r>
          </w:p>
          <w:p w14:paraId="086C1FD7" w14:textId="4DF0EA9F" w:rsidR="00A17653" w:rsidRPr="00A807E7" w:rsidRDefault="00A17653" w:rsidP="002B0470">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M</w:t>
            </w:r>
            <w:r>
              <w:rPr>
                <w:rFonts w:eastAsia="宋体" w:cs="Times New Roman"/>
                <w:b/>
                <w:bCs/>
                <w:sz w:val="16"/>
                <w:szCs w:val="16"/>
                <w:lang w:val="en-US" w:eastAsia="zh-CN"/>
              </w:rPr>
              <w:t>ode</w:t>
            </w:r>
          </w:p>
        </w:tc>
        <w:tc>
          <w:tcPr>
            <w:tcW w:w="0" w:type="auto"/>
            <w:tcBorders>
              <w:top w:val="single" w:sz="4" w:space="0" w:color="auto"/>
              <w:left w:val="single" w:sz="4" w:space="0" w:color="auto"/>
              <w:bottom w:val="single" w:sz="4" w:space="0" w:color="auto"/>
              <w:right w:val="single" w:sz="4" w:space="0" w:color="auto"/>
            </w:tcBorders>
            <w:shd w:val="clear" w:color="000000" w:fill="DCE6F1"/>
            <w:vAlign w:val="center"/>
            <w:hideMark/>
          </w:tcPr>
          <w:p w14:paraId="20E25965" w14:textId="14F4A50A"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0" w:type="auto"/>
            <w:tcBorders>
              <w:top w:val="single" w:sz="4" w:space="0" w:color="auto"/>
              <w:left w:val="nil"/>
              <w:bottom w:val="single" w:sz="4" w:space="0" w:color="auto"/>
              <w:right w:val="single" w:sz="4" w:space="0" w:color="auto"/>
            </w:tcBorders>
            <w:shd w:val="clear" w:color="000000" w:fill="DCE6F1"/>
            <w:vAlign w:val="center"/>
            <w:hideMark/>
          </w:tcPr>
          <w:p w14:paraId="268C289F"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0" w:type="auto"/>
            <w:tcBorders>
              <w:top w:val="single" w:sz="4" w:space="0" w:color="auto"/>
              <w:left w:val="nil"/>
              <w:bottom w:val="single" w:sz="4" w:space="0" w:color="auto"/>
              <w:right w:val="single" w:sz="4" w:space="0" w:color="auto"/>
            </w:tcBorders>
            <w:shd w:val="clear" w:color="000000" w:fill="DCE6F1"/>
            <w:vAlign w:val="center"/>
            <w:hideMark/>
          </w:tcPr>
          <w:p w14:paraId="69FF26B0"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0" w:type="auto"/>
            <w:tcBorders>
              <w:top w:val="single" w:sz="4" w:space="0" w:color="auto"/>
              <w:left w:val="nil"/>
              <w:bottom w:val="single" w:sz="4" w:space="0" w:color="auto"/>
              <w:right w:val="single" w:sz="4" w:space="0" w:color="auto"/>
            </w:tcBorders>
            <w:shd w:val="clear" w:color="000000" w:fill="DCE6F1"/>
            <w:vAlign w:val="center"/>
            <w:hideMark/>
          </w:tcPr>
          <w:p w14:paraId="7C7C205A"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0" w:type="auto"/>
            <w:tcBorders>
              <w:top w:val="single" w:sz="4" w:space="0" w:color="auto"/>
              <w:left w:val="nil"/>
              <w:bottom w:val="single" w:sz="4" w:space="0" w:color="auto"/>
              <w:right w:val="single" w:sz="4" w:space="0" w:color="auto"/>
            </w:tcBorders>
            <w:shd w:val="clear" w:color="000000" w:fill="DCE6F1"/>
            <w:vAlign w:val="center"/>
            <w:hideMark/>
          </w:tcPr>
          <w:p w14:paraId="40F2048C"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0" w:type="auto"/>
            <w:tcBorders>
              <w:top w:val="single" w:sz="4" w:space="0" w:color="auto"/>
              <w:left w:val="nil"/>
              <w:bottom w:val="single" w:sz="4" w:space="0" w:color="auto"/>
              <w:right w:val="single" w:sz="4" w:space="0" w:color="auto"/>
            </w:tcBorders>
            <w:shd w:val="clear" w:color="000000" w:fill="DCE6F1"/>
            <w:vAlign w:val="center"/>
            <w:hideMark/>
          </w:tcPr>
          <w:p w14:paraId="1FA53F69"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0" w:type="auto"/>
            <w:tcBorders>
              <w:top w:val="single" w:sz="4" w:space="0" w:color="auto"/>
              <w:left w:val="nil"/>
              <w:bottom w:val="single" w:sz="4" w:space="0" w:color="auto"/>
              <w:right w:val="single" w:sz="4" w:space="0" w:color="auto"/>
            </w:tcBorders>
            <w:shd w:val="clear" w:color="000000" w:fill="DCE6F1"/>
            <w:vAlign w:val="center"/>
            <w:hideMark/>
          </w:tcPr>
          <w:p w14:paraId="217E5CBD"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4BC5A5F4" w14:textId="59756912" w:rsidR="00A17653" w:rsidRPr="00A807E7" w:rsidRDefault="00A17653" w:rsidP="002B0470">
            <w:pPr>
              <w:spacing w:after="0"/>
              <w:jc w:val="center"/>
              <w:rPr>
                <w:rFonts w:eastAsia="宋体" w:cs="Times New Roman"/>
                <w:b/>
                <w:bCs/>
                <w:sz w:val="16"/>
                <w:szCs w:val="16"/>
                <w:lang w:val="en-US" w:eastAsia="zh-CN"/>
              </w:rPr>
            </w:pPr>
            <w:r>
              <w:rPr>
                <w:rFonts w:eastAsia="宋体" w:cs="Times New Roman"/>
                <w:b/>
                <w:bCs/>
                <w:sz w:val="16"/>
                <w:szCs w:val="16"/>
                <w:lang w:val="en-US" w:eastAsia="zh-CN"/>
              </w:rPr>
              <w:t>Ideal results</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616F11BC" w14:textId="77777777" w:rsidR="00A17653" w:rsidRDefault="00A17653" w:rsidP="002B0470">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I</w:t>
            </w:r>
            <w:r>
              <w:rPr>
                <w:rFonts w:eastAsia="宋体" w:cs="Times New Roman"/>
                <w:b/>
                <w:bCs/>
                <w:sz w:val="16"/>
                <w:szCs w:val="16"/>
                <w:lang w:val="en-US" w:eastAsia="zh-CN"/>
              </w:rPr>
              <w:t>mpairment</w:t>
            </w:r>
          </w:p>
          <w:p w14:paraId="4CA5F2BF" w14:textId="4876F018" w:rsidR="00A17653" w:rsidRDefault="00A17653" w:rsidP="002B0470">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r</w:t>
            </w:r>
            <w:r>
              <w:rPr>
                <w:rFonts w:eastAsia="宋体" w:cs="Times New Roman"/>
                <w:b/>
                <w:bCs/>
                <w:sz w:val="16"/>
                <w:szCs w:val="16"/>
                <w:lang w:val="en-US" w:eastAsia="zh-CN"/>
              </w:rPr>
              <w:t>esults</w:t>
            </w:r>
          </w:p>
        </w:tc>
      </w:tr>
      <w:tr w:rsidR="00A17653" w:rsidRPr="00A807E7" w14:paraId="453125F8" w14:textId="155E7583" w:rsidTr="00355266">
        <w:trPr>
          <w:trHeight w:val="446"/>
          <w:jc w:val="center"/>
        </w:trPr>
        <w:tc>
          <w:tcPr>
            <w:tcW w:w="0" w:type="auto"/>
            <w:vMerge w:val="restart"/>
            <w:tcBorders>
              <w:top w:val="single" w:sz="4" w:space="0" w:color="auto"/>
              <w:left w:val="single" w:sz="4" w:space="0" w:color="auto"/>
              <w:right w:val="single" w:sz="4" w:space="0" w:color="auto"/>
            </w:tcBorders>
            <w:shd w:val="clear" w:color="000000" w:fill="DCE6F1"/>
            <w:vAlign w:val="center"/>
          </w:tcPr>
          <w:p w14:paraId="5CBC17B2" w14:textId="5EC94F06" w:rsidR="00A17653" w:rsidRPr="005710E5" w:rsidRDefault="00A17653" w:rsidP="000B7683">
            <w:pPr>
              <w:spacing w:after="0"/>
              <w:ind w:firstLineChars="50" w:firstLine="80"/>
              <w:rPr>
                <w:rFonts w:eastAsia="宋体" w:cs="Times New Roman"/>
                <w:sz w:val="16"/>
                <w:szCs w:val="16"/>
                <w:lang w:val="en-US" w:eastAsia="zh-CN"/>
              </w:rPr>
            </w:pPr>
            <w:r w:rsidRPr="005710E5">
              <w:rPr>
                <w:rFonts w:eastAsia="宋体" w:cs="Times New Roman" w:hint="eastAsia"/>
                <w:sz w:val="16"/>
                <w:szCs w:val="16"/>
                <w:lang w:val="en-US" w:eastAsia="zh-CN"/>
              </w:rPr>
              <w:t>F</w:t>
            </w:r>
            <w:r w:rsidRPr="005710E5">
              <w:rPr>
                <w:rFonts w:eastAsia="宋体" w:cs="Times New Roman"/>
                <w:sz w:val="16"/>
                <w:szCs w:val="16"/>
                <w:lang w:val="en-US" w:eastAsia="zh-CN"/>
              </w:rPr>
              <w:t>DD</w:t>
            </w:r>
          </w:p>
        </w:tc>
        <w:tc>
          <w:tcPr>
            <w:tcW w:w="0" w:type="auto"/>
            <w:vMerge w:val="restart"/>
            <w:tcBorders>
              <w:top w:val="single" w:sz="4" w:space="0" w:color="auto"/>
              <w:left w:val="single" w:sz="4" w:space="0" w:color="auto"/>
              <w:right w:val="single" w:sz="4" w:space="0" w:color="auto"/>
            </w:tcBorders>
            <w:shd w:val="clear" w:color="000000" w:fill="DCE6F1"/>
            <w:vAlign w:val="center"/>
          </w:tcPr>
          <w:p w14:paraId="36E5E0FB" w14:textId="1B895039"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sz w:val="16"/>
                <w:szCs w:val="16"/>
                <w:lang w:val="en-US" w:eastAsia="zh-CN"/>
              </w:rPr>
              <w:t>Rank1+1</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BF4C471" w14:textId="6BB207E5"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color w:val="000000" w:themeColor="text1"/>
                <w:sz w:val="16"/>
                <w:szCs w:val="16"/>
                <w:lang w:val="en-US" w:eastAsia="zh-CN"/>
              </w:rPr>
              <w:t>2T2R</w:t>
            </w:r>
          </w:p>
        </w:tc>
        <w:tc>
          <w:tcPr>
            <w:tcW w:w="0" w:type="auto"/>
            <w:vMerge w:val="restart"/>
            <w:tcBorders>
              <w:top w:val="single" w:sz="4" w:space="0" w:color="auto"/>
              <w:left w:val="nil"/>
              <w:right w:val="single" w:sz="4" w:space="0" w:color="auto"/>
            </w:tcBorders>
            <w:shd w:val="clear" w:color="000000" w:fill="DCE6F1"/>
            <w:vAlign w:val="center"/>
          </w:tcPr>
          <w:p w14:paraId="6820F2EC" w14:textId="6A9173FF"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color w:val="000000" w:themeColor="text1"/>
                <w:sz w:val="16"/>
                <w:szCs w:val="16"/>
                <w:lang w:val="en-US" w:eastAsia="zh-CN"/>
              </w:rPr>
              <w:t>Orthogonal</w:t>
            </w:r>
          </w:p>
        </w:tc>
        <w:tc>
          <w:tcPr>
            <w:tcW w:w="0" w:type="auto"/>
            <w:vMerge w:val="restart"/>
            <w:tcBorders>
              <w:top w:val="single" w:sz="4" w:space="0" w:color="auto"/>
              <w:left w:val="nil"/>
              <w:right w:val="single" w:sz="4" w:space="0" w:color="auto"/>
            </w:tcBorders>
            <w:shd w:val="clear" w:color="000000" w:fill="DCE6F1"/>
            <w:vAlign w:val="center"/>
          </w:tcPr>
          <w:p w14:paraId="531439B3" w14:textId="25BA7869"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DLC300-100</w:t>
            </w:r>
          </w:p>
        </w:tc>
        <w:tc>
          <w:tcPr>
            <w:tcW w:w="0" w:type="auto"/>
            <w:vMerge w:val="restart"/>
            <w:tcBorders>
              <w:top w:val="single" w:sz="4" w:space="0" w:color="auto"/>
              <w:left w:val="nil"/>
              <w:right w:val="single" w:sz="4" w:space="0" w:color="auto"/>
            </w:tcBorders>
            <w:shd w:val="clear" w:color="000000" w:fill="DCE6F1"/>
            <w:vAlign w:val="center"/>
          </w:tcPr>
          <w:p w14:paraId="49F66C6E" w14:textId="41C678F4" w:rsidR="00A17653" w:rsidRPr="00A807E7" w:rsidRDefault="00A17653" w:rsidP="000B7683">
            <w:pPr>
              <w:spacing w:after="0"/>
              <w:jc w:val="center"/>
              <w:rPr>
                <w:rFonts w:eastAsia="宋体" w:cs="Times New Roman"/>
                <w:b/>
                <w:bCs/>
                <w:sz w:val="16"/>
                <w:szCs w:val="16"/>
                <w:lang w:val="en-US" w:eastAsia="zh-CN"/>
              </w:rPr>
            </w:pPr>
            <w:r w:rsidRPr="00AA51EE">
              <w:rPr>
                <w:rFonts w:eastAsia="宋体" w:cs="Times New Roman"/>
                <w:sz w:val="16"/>
                <w:szCs w:val="16"/>
                <w:lang w:val="en-US" w:eastAsia="zh-CN"/>
              </w:rPr>
              <w:t>ULA medium</w:t>
            </w:r>
          </w:p>
        </w:tc>
        <w:tc>
          <w:tcPr>
            <w:tcW w:w="0" w:type="auto"/>
            <w:vMerge w:val="restart"/>
            <w:tcBorders>
              <w:top w:val="single" w:sz="4" w:space="0" w:color="auto"/>
              <w:left w:val="nil"/>
              <w:right w:val="single" w:sz="4" w:space="0" w:color="auto"/>
            </w:tcBorders>
            <w:shd w:val="clear" w:color="000000" w:fill="DCE6F1"/>
            <w:vAlign w:val="center"/>
          </w:tcPr>
          <w:p w14:paraId="0DAAA117" w14:textId="326B2EA6" w:rsidR="00A17653" w:rsidRPr="00A807E7" w:rsidRDefault="00A17653" w:rsidP="000B7683">
            <w:pPr>
              <w:spacing w:after="0"/>
              <w:jc w:val="center"/>
              <w:rPr>
                <w:rFonts w:eastAsia="宋体" w:cs="Times New Roman"/>
                <w:b/>
                <w:bCs/>
                <w:sz w:val="16"/>
                <w:szCs w:val="16"/>
                <w:lang w:val="en-US" w:eastAsia="zh-CN"/>
              </w:rPr>
            </w:pPr>
            <w:r>
              <w:rPr>
                <w:rFonts w:eastAsia="宋体" w:cs="Times New Roman"/>
                <w:sz w:val="16"/>
                <w:szCs w:val="16"/>
                <w:lang w:val="en-US" w:eastAsia="zh-CN"/>
              </w:rPr>
              <w:t>13</w:t>
            </w:r>
          </w:p>
        </w:tc>
        <w:tc>
          <w:tcPr>
            <w:tcW w:w="0" w:type="auto"/>
            <w:vMerge w:val="restart"/>
            <w:tcBorders>
              <w:top w:val="single" w:sz="4" w:space="0" w:color="auto"/>
              <w:left w:val="nil"/>
              <w:right w:val="single" w:sz="4" w:space="0" w:color="auto"/>
            </w:tcBorders>
            <w:shd w:val="clear" w:color="000000" w:fill="DCE6F1"/>
            <w:vAlign w:val="center"/>
          </w:tcPr>
          <w:p w14:paraId="65F29CC3" w14:textId="524DE640" w:rsidR="00A17653" w:rsidRPr="00A807E7" w:rsidRDefault="00A17653" w:rsidP="000B7683">
            <w:pPr>
              <w:spacing w:after="0"/>
              <w:jc w:val="center"/>
              <w:rPr>
                <w:rFonts w:eastAsia="宋体" w:cs="Times New Roman"/>
                <w:b/>
                <w:bCs/>
                <w:sz w:val="16"/>
                <w:szCs w:val="16"/>
                <w:lang w:val="en-US" w:eastAsia="zh-CN"/>
              </w:rPr>
            </w:pPr>
            <w:r w:rsidRPr="00AA51EE">
              <w:rPr>
                <w:rFonts w:eastAsia="宋体" w:cs="Times New Roman"/>
                <w:sz w:val="16"/>
                <w:szCs w:val="16"/>
                <w:lang w:val="en-US" w:eastAsia="zh-CN"/>
              </w:rPr>
              <w:t>QPSK</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774C187" w14:textId="1811BCC4"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1</w:t>
            </w:r>
            <w:r w:rsidRPr="005710E5">
              <w:rPr>
                <w:rFonts w:eastAsia="宋体" w:cs="Times New Roman"/>
                <w:sz w:val="16"/>
                <w:szCs w:val="16"/>
                <w:lang w:val="en-US" w:eastAsia="zh-CN"/>
              </w:rPr>
              <w:t>3.0</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63CEDA2F" w14:textId="2402E9AD"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4.5</w:t>
            </w:r>
          </w:p>
        </w:tc>
      </w:tr>
      <w:tr w:rsidR="00A17653" w:rsidRPr="00A807E7" w14:paraId="30A6F4B7" w14:textId="119534BD" w:rsidTr="00355266">
        <w:trPr>
          <w:trHeight w:val="446"/>
          <w:jc w:val="center"/>
        </w:trPr>
        <w:tc>
          <w:tcPr>
            <w:tcW w:w="0" w:type="auto"/>
            <w:vMerge/>
            <w:tcBorders>
              <w:left w:val="single" w:sz="4" w:space="0" w:color="auto"/>
              <w:right w:val="single" w:sz="4" w:space="0" w:color="auto"/>
            </w:tcBorders>
            <w:shd w:val="clear" w:color="000000" w:fill="DCE6F1"/>
            <w:vAlign w:val="center"/>
          </w:tcPr>
          <w:p w14:paraId="31BC6872" w14:textId="77777777" w:rsidR="00A17653" w:rsidRDefault="00A17653" w:rsidP="000B7683">
            <w:pPr>
              <w:spacing w:after="0"/>
              <w:ind w:firstLineChars="50" w:firstLine="80"/>
              <w:rPr>
                <w:rFonts w:eastAsia="宋体" w:cs="Times New Roman"/>
                <w:b/>
                <w:bCs/>
                <w:sz w:val="16"/>
                <w:szCs w:val="16"/>
                <w:lang w:val="en-US" w:eastAsia="zh-CN"/>
              </w:rPr>
            </w:pPr>
          </w:p>
        </w:tc>
        <w:tc>
          <w:tcPr>
            <w:tcW w:w="0" w:type="auto"/>
            <w:vMerge/>
            <w:tcBorders>
              <w:left w:val="single" w:sz="4" w:space="0" w:color="auto"/>
              <w:bottom w:val="single" w:sz="4" w:space="0" w:color="auto"/>
              <w:right w:val="single" w:sz="4" w:space="0" w:color="auto"/>
            </w:tcBorders>
            <w:shd w:val="clear" w:color="000000" w:fill="DCE6F1"/>
            <w:vAlign w:val="center"/>
          </w:tcPr>
          <w:p w14:paraId="23FFBDC6" w14:textId="3C5B3B42" w:rsidR="00A17653" w:rsidRPr="00A807E7" w:rsidRDefault="00A17653" w:rsidP="000B7683">
            <w:pPr>
              <w:spacing w:after="0"/>
              <w:jc w:val="center"/>
              <w:rPr>
                <w:rFonts w:eastAsia="宋体" w:cs="Times New Roman"/>
                <w:b/>
                <w:bCs/>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000000" w:fill="DCE6F1"/>
            <w:vAlign w:val="center"/>
          </w:tcPr>
          <w:p w14:paraId="25201F09" w14:textId="68B2C19A"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color w:val="000000" w:themeColor="text1"/>
                <w:sz w:val="16"/>
                <w:szCs w:val="16"/>
                <w:lang w:val="en-US" w:eastAsia="zh-CN"/>
              </w:rPr>
              <w:t>2T</w:t>
            </w:r>
            <w:r>
              <w:rPr>
                <w:rFonts w:eastAsia="宋体" w:cs="Times New Roman"/>
                <w:color w:val="000000" w:themeColor="text1"/>
                <w:sz w:val="16"/>
                <w:szCs w:val="16"/>
                <w:lang w:val="en-US" w:eastAsia="zh-CN"/>
              </w:rPr>
              <w:t>4</w:t>
            </w:r>
            <w:r w:rsidRPr="005710E5">
              <w:rPr>
                <w:rFonts w:eastAsia="宋体" w:cs="Times New Roman"/>
                <w:color w:val="000000" w:themeColor="text1"/>
                <w:sz w:val="16"/>
                <w:szCs w:val="16"/>
                <w:lang w:val="en-US" w:eastAsia="zh-CN"/>
              </w:rPr>
              <w:t>R</w:t>
            </w:r>
          </w:p>
        </w:tc>
        <w:tc>
          <w:tcPr>
            <w:tcW w:w="0" w:type="auto"/>
            <w:vMerge/>
            <w:tcBorders>
              <w:left w:val="nil"/>
              <w:right w:val="single" w:sz="4" w:space="0" w:color="auto"/>
            </w:tcBorders>
            <w:shd w:val="clear" w:color="000000" w:fill="DCE6F1"/>
            <w:vAlign w:val="center"/>
          </w:tcPr>
          <w:p w14:paraId="5C536865" w14:textId="77777777" w:rsidR="00A17653" w:rsidRPr="00A807E7" w:rsidRDefault="00A17653" w:rsidP="000B7683">
            <w:pPr>
              <w:spacing w:after="0"/>
              <w:jc w:val="center"/>
              <w:rPr>
                <w:rFonts w:eastAsia="宋体" w:cs="Times New Roman"/>
                <w:b/>
                <w:bCs/>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06D8D984" w14:textId="77777777" w:rsidR="00A17653" w:rsidRPr="00A807E7" w:rsidRDefault="00A17653" w:rsidP="000B7683">
            <w:pPr>
              <w:spacing w:after="0"/>
              <w:jc w:val="center"/>
              <w:rPr>
                <w:rFonts w:eastAsia="宋体" w:cs="Times New Roman"/>
                <w:b/>
                <w:bCs/>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481D42DE" w14:textId="6286D46E" w:rsidR="00A17653" w:rsidRPr="00A807E7" w:rsidRDefault="00A17653" w:rsidP="000B7683">
            <w:pPr>
              <w:spacing w:after="0"/>
              <w:jc w:val="center"/>
              <w:rPr>
                <w:rFonts w:eastAsia="宋体" w:cs="Times New Roman"/>
                <w:b/>
                <w:bCs/>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259B150B" w14:textId="517378BA" w:rsidR="00A17653" w:rsidRPr="00A807E7" w:rsidRDefault="00A17653" w:rsidP="000B7683">
            <w:pPr>
              <w:spacing w:after="0"/>
              <w:jc w:val="center"/>
              <w:rPr>
                <w:rFonts w:eastAsia="宋体" w:cs="Times New Roman"/>
                <w:b/>
                <w:bCs/>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49830B08" w14:textId="3DAA5721" w:rsidR="00A17653" w:rsidRPr="00A807E7" w:rsidRDefault="00A17653" w:rsidP="000B7683">
            <w:pPr>
              <w:spacing w:after="0"/>
              <w:jc w:val="center"/>
              <w:rPr>
                <w:rFonts w:eastAsia="宋体" w:cs="Times New Roman"/>
                <w:b/>
                <w:bCs/>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000000" w:fill="DCE6F1"/>
            <w:vAlign w:val="center"/>
          </w:tcPr>
          <w:p w14:paraId="434B090C" w14:textId="2D574E09"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1</w:t>
            </w:r>
            <w:r w:rsidRPr="005710E5">
              <w:rPr>
                <w:rFonts w:eastAsia="宋体" w:cs="Times New Roman"/>
                <w:sz w:val="16"/>
                <w:szCs w:val="16"/>
                <w:lang w:val="en-US" w:eastAsia="zh-CN"/>
              </w:rPr>
              <w:t>2.1</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414ED36" w14:textId="553E5613"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3.6</w:t>
            </w:r>
          </w:p>
        </w:tc>
      </w:tr>
      <w:tr w:rsidR="00A17653" w:rsidRPr="00A807E7" w14:paraId="001101D8" w14:textId="51DCED15" w:rsidTr="00355266">
        <w:trPr>
          <w:trHeight w:val="446"/>
          <w:jc w:val="center"/>
        </w:trPr>
        <w:tc>
          <w:tcPr>
            <w:tcW w:w="0" w:type="auto"/>
            <w:vMerge/>
            <w:tcBorders>
              <w:left w:val="single" w:sz="4" w:space="0" w:color="auto"/>
              <w:bottom w:val="single" w:sz="4" w:space="0" w:color="auto"/>
              <w:right w:val="single" w:sz="4" w:space="0" w:color="auto"/>
            </w:tcBorders>
            <w:shd w:val="clear" w:color="000000" w:fill="DCE6F1"/>
            <w:vAlign w:val="center"/>
          </w:tcPr>
          <w:p w14:paraId="49D2B51A" w14:textId="77777777" w:rsidR="00A17653" w:rsidRDefault="00A17653" w:rsidP="000B7683">
            <w:pPr>
              <w:spacing w:after="0"/>
              <w:ind w:firstLineChars="50" w:firstLine="80"/>
              <w:rPr>
                <w:rFonts w:eastAsia="宋体" w:cs="Times New Roman"/>
                <w:b/>
                <w:bC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DCE6F1"/>
            <w:vAlign w:val="center"/>
          </w:tcPr>
          <w:p w14:paraId="337A812F" w14:textId="0AC4D281"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R</w:t>
            </w:r>
            <w:r w:rsidRPr="005710E5">
              <w:rPr>
                <w:rFonts w:eastAsia="宋体" w:cs="Times New Roman"/>
                <w:sz w:val="16"/>
                <w:szCs w:val="16"/>
                <w:lang w:val="en-US" w:eastAsia="zh-CN"/>
              </w:rPr>
              <w:t>ank2+2</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7DBAC0A3" w14:textId="0F1CC7BF"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4</w:t>
            </w:r>
            <w:r w:rsidRPr="005710E5">
              <w:rPr>
                <w:rFonts w:eastAsia="宋体" w:cs="Times New Roman"/>
                <w:color w:val="000000" w:themeColor="text1"/>
                <w:sz w:val="16"/>
                <w:szCs w:val="16"/>
                <w:lang w:val="en-US" w:eastAsia="zh-CN"/>
              </w:rPr>
              <w:t>T4R</w:t>
            </w:r>
          </w:p>
        </w:tc>
        <w:tc>
          <w:tcPr>
            <w:tcW w:w="0" w:type="auto"/>
            <w:vMerge/>
            <w:tcBorders>
              <w:left w:val="nil"/>
              <w:right w:val="single" w:sz="4" w:space="0" w:color="auto"/>
            </w:tcBorders>
            <w:shd w:val="clear" w:color="000000" w:fill="DCE6F1"/>
            <w:vAlign w:val="center"/>
          </w:tcPr>
          <w:p w14:paraId="007D21E2" w14:textId="77777777" w:rsidR="00A17653" w:rsidRPr="00A807E7" w:rsidRDefault="00A17653" w:rsidP="000B7683">
            <w:pPr>
              <w:spacing w:after="0"/>
              <w:jc w:val="center"/>
              <w:rPr>
                <w:rFonts w:eastAsia="宋体" w:cs="Times New Roman"/>
                <w:b/>
                <w:bCs/>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000000" w:fill="DCE6F1"/>
            <w:vAlign w:val="center"/>
          </w:tcPr>
          <w:p w14:paraId="5B898788" w14:textId="7D85A832"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w:t>
            </w:r>
            <w:r>
              <w:rPr>
                <w:rFonts w:eastAsia="宋体" w:cs="Times New Roman"/>
                <w:color w:val="000000" w:themeColor="text1"/>
                <w:sz w:val="16"/>
                <w:szCs w:val="16"/>
                <w:lang w:val="en-US" w:eastAsia="zh-CN"/>
              </w:rPr>
              <w:t>A</w:t>
            </w:r>
            <w:r w:rsidRPr="005710E5">
              <w:rPr>
                <w:rFonts w:eastAsia="宋体" w:cs="Times New Roman"/>
                <w:color w:val="000000" w:themeColor="text1"/>
                <w:sz w:val="16"/>
                <w:szCs w:val="16"/>
                <w:lang w:val="en-US" w:eastAsia="zh-CN"/>
              </w:rPr>
              <w:t>30-10</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46216198" w14:textId="5C5F3542"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U</w:t>
            </w:r>
            <w:r w:rsidRPr="005710E5">
              <w:rPr>
                <w:rFonts w:eastAsia="宋体" w:cs="Times New Roman"/>
                <w:color w:val="000000" w:themeColor="text1"/>
                <w:sz w:val="16"/>
                <w:szCs w:val="16"/>
                <w:lang w:val="en-US" w:eastAsia="zh-CN"/>
              </w:rPr>
              <w:t>LA Lo</w:t>
            </w:r>
            <w:r>
              <w:rPr>
                <w:rFonts w:eastAsia="宋体" w:cs="Times New Roman"/>
                <w:color w:val="000000" w:themeColor="text1"/>
                <w:sz w:val="16"/>
                <w:szCs w:val="16"/>
                <w:lang w:val="en-US" w:eastAsia="zh-CN"/>
              </w:rPr>
              <w:t>w</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09A9ECD3" w14:textId="04AD64FF"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17</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56EEFDA5" w14:textId="0B084815"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16QAM</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985761D" w14:textId="71BFCF93"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5.1</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3802EE0" w14:textId="651BC090"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6.6</w:t>
            </w:r>
          </w:p>
        </w:tc>
      </w:tr>
      <w:tr w:rsidR="00A17653" w:rsidRPr="00A807E7" w14:paraId="670F886D" w14:textId="0792FE9A" w:rsidTr="00355266">
        <w:trPr>
          <w:trHeight w:val="446"/>
          <w:jc w:val="center"/>
        </w:trPr>
        <w:tc>
          <w:tcPr>
            <w:tcW w:w="0" w:type="auto"/>
            <w:tcBorders>
              <w:top w:val="single" w:sz="4" w:space="0" w:color="auto"/>
              <w:left w:val="single" w:sz="4" w:space="0" w:color="auto"/>
              <w:right w:val="single" w:sz="4" w:space="0" w:color="auto"/>
            </w:tcBorders>
            <w:shd w:val="clear" w:color="000000" w:fill="DCE6F1"/>
            <w:vAlign w:val="center"/>
          </w:tcPr>
          <w:p w14:paraId="261368DF" w14:textId="77777777" w:rsidR="00A17653" w:rsidRDefault="00A17653" w:rsidP="000B7683">
            <w:pPr>
              <w:spacing w:after="0"/>
              <w:ind w:firstLineChars="50" w:firstLine="80"/>
              <w:rPr>
                <w:rFonts w:eastAsia="宋体" w:cs="Times New Roman"/>
                <w:b/>
                <w:bCs/>
                <w:sz w:val="16"/>
                <w:szCs w:val="16"/>
                <w:lang w:val="en-US" w:eastAsia="zh-CN"/>
              </w:rPr>
            </w:pPr>
          </w:p>
        </w:tc>
        <w:tc>
          <w:tcPr>
            <w:tcW w:w="0" w:type="auto"/>
            <w:vMerge w:val="restart"/>
            <w:tcBorders>
              <w:top w:val="single" w:sz="4" w:space="0" w:color="auto"/>
              <w:left w:val="single" w:sz="4" w:space="0" w:color="auto"/>
              <w:right w:val="single" w:sz="4" w:space="0" w:color="auto"/>
            </w:tcBorders>
            <w:shd w:val="clear" w:color="000000" w:fill="DCE6F1"/>
            <w:vAlign w:val="center"/>
          </w:tcPr>
          <w:p w14:paraId="51AAFB77" w14:textId="0DC75FD6"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sz w:val="16"/>
                <w:szCs w:val="16"/>
                <w:lang w:val="en-US" w:eastAsia="zh-CN"/>
              </w:rPr>
              <w:t>Rank1+1</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77DF6DF" w14:textId="7F33EB17"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color w:val="000000" w:themeColor="text1"/>
                <w:sz w:val="16"/>
                <w:szCs w:val="16"/>
                <w:lang w:val="en-US" w:eastAsia="zh-CN"/>
              </w:rPr>
              <w:t>2T2R</w:t>
            </w:r>
          </w:p>
        </w:tc>
        <w:tc>
          <w:tcPr>
            <w:tcW w:w="0" w:type="auto"/>
            <w:vMerge/>
            <w:tcBorders>
              <w:left w:val="nil"/>
              <w:right w:val="single" w:sz="4" w:space="0" w:color="auto"/>
            </w:tcBorders>
            <w:shd w:val="clear" w:color="000000" w:fill="DCE6F1"/>
            <w:vAlign w:val="center"/>
          </w:tcPr>
          <w:p w14:paraId="26749F68" w14:textId="77777777" w:rsidR="00A17653" w:rsidRPr="00A807E7" w:rsidRDefault="00A17653" w:rsidP="000B7683">
            <w:pPr>
              <w:spacing w:after="0"/>
              <w:jc w:val="center"/>
              <w:rPr>
                <w:rFonts w:eastAsia="宋体" w:cs="Times New Roman"/>
                <w:b/>
                <w:bCs/>
                <w:sz w:val="16"/>
                <w:szCs w:val="16"/>
                <w:lang w:val="en-US" w:eastAsia="zh-CN"/>
              </w:rPr>
            </w:pPr>
          </w:p>
        </w:tc>
        <w:tc>
          <w:tcPr>
            <w:tcW w:w="0" w:type="auto"/>
            <w:vMerge w:val="restart"/>
            <w:tcBorders>
              <w:top w:val="single" w:sz="4" w:space="0" w:color="auto"/>
              <w:left w:val="nil"/>
              <w:right w:val="single" w:sz="4" w:space="0" w:color="auto"/>
            </w:tcBorders>
            <w:shd w:val="clear" w:color="000000" w:fill="DCE6F1"/>
            <w:vAlign w:val="center"/>
          </w:tcPr>
          <w:p w14:paraId="63141CD0" w14:textId="38CE74C4" w:rsidR="00A17653" w:rsidRPr="005710E5" w:rsidRDefault="00A17653" w:rsidP="000B7683">
            <w:pPr>
              <w:spacing w:after="0"/>
              <w:jc w:val="center"/>
              <w:rPr>
                <w:rFonts w:eastAsia="宋体" w:cs="Times New Roman"/>
                <w:color w:val="000000" w:themeColor="text1"/>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DLC300-100</w:t>
            </w:r>
          </w:p>
        </w:tc>
        <w:tc>
          <w:tcPr>
            <w:tcW w:w="0" w:type="auto"/>
            <w:vMerge w:val="restart"/>
            <w:tcBorders>
              <w:top w:val="single" w:sz="4" w:space="0" w:color="auto"/>
              <w:left w:val="nil"/>
              <w:right w:val="single" w:sz="4" w:space="0" w:color="auto"/>
            </w:tcBorders>
            <w:shd w:val="clear" w:color="000000" w:fill="DCE6F1"/>
            <w:vAlign w:val="center"/>
          </w:tcPr>
          <w:p w14:paraId="15A25512" w14:textId="56E1478F" w:rsidR="00A17653" w:rsidRPr="00A807E7" w:rsidRDefault="00A17653" w:rsidP="000B7683">
            <w:pPr>
              <w:spacing w:after="0"/>
              <w:jc w:val="center"/>
              <w:rPr>
                <w:rFonts w:eastAsia="宋体" w:cs="Times New Roman"/>
                <w:b/>
                <w:bCs/>
                <w:sz w:val="16"/>
                <w:szCs w:val="16"/>
                <w:lang w:val="en-US" w:eastAsia="zh-CN"/>
              </w:rPr>
            </w:pPr>
            <w:r w:rsidRPr="00AA51EE">
              <w:rPr>
                <w:rFonts w:eastAsia="宋体" w:cs="Times New Roman"/>
                <w:sz w:val="16"/>
                <w:szCs w:val="16"/>
                <w:lang w:val="en-US" w:eastAsia="zh-CN"/>
              </w:rPr>
              <w:t>ULA medium</w:t>
            </w:r>
          </w:p>
        </w:tc>
        <w:tc>
          <w:tcPr>
            <w:tcW w:w="0" w:type="auto"/>
            <w:vMerge w:val="restart"/>
            <w:tcBorders>
              <w:top w:val="single" w:sz="4" w:space="0" w:color="auto"/>
              <w:left w:val="nil"/>
              <w:right w:val="single" w:sz="4" w:space="0" w:color="auto"/>
            </w:tcBorders>
            <w:shd w:val="clear" w:color="000000" w:fill="DCE6F1"/>
            <w:vAlign w:val="center"/>
          </w:tcPr>
          <w:p w14:paraId="0FA65089" w14:textId="5658E166"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13</w:t>
            </w:r>
          </w:p>
        </w:tc>
        <w:tc>
          <w:tcPr>
            <w:tcW w:w="0" w:type="auto"/>
            <w:vMerge w:val="restart"/>
            <w:tcBorders>
              <w:top w:val="single" w:sz="4" w:space="0" w:color="auto"/>
              <w:left w:val="nil"/>
              <w:right w:val="single" w:sz="4" w:space="0" w:color="auto"/>
            </w:tcBorders>
            <w:shd w:val="clear" w:color="000000" w:fill="DCE6F1"/>
            <w:vAlign w:val="center"/>
          </w:tcPr>
          <w:p w14:paraId="7A6C45B3" w14:textId="607F180B"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QPSK</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6BACB21" w14:textId="019DE544"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3.4</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2D3E0867" w14:textId="6837161F"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4.9</w:t>
            </w:r>
          </w:p>
        </w:tc>
      </w:tr>
      <w:tr w:rsidR="00A17653" w:rsidRPr="00A807E7" w14:paraId="3EA59A80" w14:textId="3FD52292" w:rsidTr="00355266">
        <w:trPr>
          <w:trHeight w:val="446"/>
          <w:jc w:val="center"/>
        </w:trPr>
        <w:tc>
          <w:tcPr>
            <w:tcW w:w="0" w:type="auto"/>
            <w:tcBorders>
              <w:left w:val="single" w:sz="4" w:space="0" w:color="auto"/>
              <w:right w:val="single" w:sz="4" w:space="0" w:color="auto"/>
            </w:tcBorders>
            <w:shd w:val="clear" w:color="000000" w:fill="DCE6F1"/>
            <w:vAlign w:val="center"/>
          </w:tcPr>
          <w:p w14:paraId="59F1BCD3" w14:textId="03BE61CE" w:rsidR="00A17653" w:rsidRDefault="00A17653" w:rsidP="000B7683">
            <w:pPr>
              <w:spacing w:after="0"/>
              <w:ind w:firstLineChars="50" w:firstLine="80"/>
              <w:rPr>
                <w:rFonts w:eastAsia="宋体" w:cs="Times New Roman"/>
                <w:b/>
                <w:bCs/>
                <w:sz w:val="16"/>
                <w:szCs w:val="16"/>
                <w:lang w:val="en-US" w:eastAsia="zh-CN"/>
              </w:rPr>
            </w:pPr>
            <w:r>
              <w:rPr>
                <w:rFonts w:eastAsia="宋体" w:cs="Times New Roman"/>
                <w:sz w:val="16"/>
                <w:szCs w:val="16"/>
                <w:lang w:val="en-US" w:eastAsia="zh-CN"/>
              </w:rPr>
              <w:t>T</w:t>
            </w:r>
            <w:r w:rsidRPr="005710E5">
              <w:rPr>
                <w:rFonts w:eastAsia="宋体" w:cs="Times New Roman"/>
                <w:sz w:val="16"/>
                <w:szCs w:val="16"/>
                <w:lang w:val="en-US" w:eastAsia="zh-CN"/>
              </w:rPr>
              <w:t>DD</w:t>
            </w:r>
          </w:p>
        </w:tc>
        <w:tc>
          <w:tcPr>
            <w:tcW w:w="0" w:type="auto"/>
            <w:vMerge/>
            <w:tcBorders>
              <w:left w:val="single" w:sz="4" w:space="0" w:color="auto"/>
              <w:bottom w:val="single" w:sz="4" w:space="0" w:color="auto"/>
              <w:right w:val="single" w:sz="4" w:space="0" w:color="auto"/>
            </w:tcBorders>
            <w:shd w:val="clear" w:color="000000" w:fill="DCE6F1"/>
            <w:vAlign w:val="center"/>
          </w:tcPr>
          <w:p w14:paraId="29E5D4D4" w14:textId="77777777" w:rsidR="00A17653" w:rsidRPr="005710E5" w:rsidRDefault="00A17653" w:rsidP="000B7683">
            <w:pPr>
              <w:spacing w:after="0"/>
              <w:jc w:val="center"/>
              <w:rPr>
                <w:rFonts w:eastAsia="宋体" w:cs="Times New Roman"/>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000000" w:fill="DCE6F1"/>
            <w:vAlign w:val="center"/>
          </w:tcPr>
          <w:p w14:paraId="71228B40" w14:textId="05CED05D"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color w:val="000000" w:themeColor="text1"/>
                <w:sz w:val="16"/>
                <w:szCs w:val="16"/>
                <w:lang w:val="en-US" w:eastAsia="zh-CN"/>
              </w:rPr>
              <w:t>2T</w:t>
            </w:r>
            <w:r>
              <w:rPr>
                <w:rFonts w:eastAsia="宋体" w:cs="Times New Roman"/>
                <w:color w:val="000000" w:themeColor="text1"/>
                <w:sz w:val="16"/>
                <w:szCs w:val="16"/>
                <w:lang w:val="en-US" w:eastAsia="zh-CN"/>
              </w:rPr>
              <w:t>4</w:t>
            </w:r>
            <w:r w:rsidRPr="005710E5">
              <w:rPr>
                <w:rFonts w:eastAsia="宋体" w:cs="Times New Roman"/>
                <w:color w:val="000000" w:themeColor="text1"/>
                <w:sz w:val="16"/>
                <w:szCs w:val="16"/>
                <w:lang w:val="en-US" w:eastAsia="zh-CN"/>
              </w:rPr>
              <w:t>R</w:t>
            </w:r>
          </w:p>
        </w:tc>
        <w:tc>
          <w:tcPr>
            <w:tcW w:w="0" w:type="auto"/>
            <w:vMerge/>
            <w:tcBorders>
              <w:left w:val="nil"/>
              <w:right w:val="single" w:sz="4" w:space="0" w:color="auto"/>
            </w:tcBorders>
            <w:shd w:val="clear" w:color="000000" w:fill="DCE6F1"/>
            <w:vAlign w:val="center"/>
          </w:tcPr>
          <w:p w14:paraId="554505F8" w14:textId="77777777" w:rsidR="00A17653" w:rsidRPr="00A807E7" w:rsidRDefault="00A17653" w:rsidP="000B7683">
            <w:pPr>
              <w:spacing w:after="0"/>
              <w:jc w:val="center"/>
              <w:rPr>
                <w:rFonts w:eastAsia="宋体" w:cs="Times New Roman"/>
                <w:b/>
                <w:bCs/>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5402CE57" w14:textId="77777777" w:rsidR="00A17653" w:rsidRPr="005710E5" w:rsidRDefault="00A17653" w:rsidP="000B7683">
            <w:pPr>
              <w:spacing w:after="0"/>
              <w:jc w:val="center"/>
              <w:rPr>
                <w:rFonts w:eastAsia="宋体" w:cs="Times New Roman"/>
                <w:color w:val="000000" w:themeColor="text1"/>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0AB2B1E1" w14:textId="6F3D13FF" w:rsidR="00A17653" w:rsidRPr="00A807E7" w:rsidRDefault="00A17653" w:rsidP="000B7683">
            <w:pPr>
              <w:spacing w:after="0"/>
              <w:jc w:val="center"/>
              <w:rPr>
                <w:rFonts w:eastAsia="宋体" w:cs="Times New Roman"/>
                <w:b/>
                <w:bCs/>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045EC927" w14:textId="544476B2" w:rsidR="00A17653" w:rsidRPr="000B7683" w:rsidRDefault="00A17653" w:rsidP="000B7683">
            <w:pPr>
              <w:spacing w:after="0"/>
              <w:jc w:val="center"/>
              <w:rPr>
                <w:rFonts w:eastAsia="宋体" w:cs="Times New Roman"/>
                <w:b/>
                <w:bCs/>
                <w:sz w:val="16"/>
                <w:szCs w:val="16"/>
                <w:lang w:val="en-US" w:eastAsia="zh-CN"/>
              </w:rPr>
            </w:pPr>
          </w:p>
        </w:tc>
        <w:tc>
          <w:tcPr>
            <w:tcW w:w="0" w:type="auto"/>
            <w:vMerge/>
            <w:tcBorders>
              <w:left w:val="nil"/>
              <w:bottom w:val="single" w:sz="4" w:space="0" w:color="auto"/>
              <w:right w:val="single" w:sz="4" w:space="0" w:color="auto"/>
            </w:tcBorders>
            <w:shd w:val="clear" w:color="000000" w:fill="DCE6F1"/>
            <w:vAlign w:val="center"/>
          </w:tcPr>
          <w:p w14:paraId="43578A6D" w14:textId="6B7049F5" w:rsidR="00A17653" w:rsidRPr="000B7683" w:rsidRDefault="00A17653" w:rsidP="000B7683">
            <w:pPr>
              <w:spacing w:after="0"/>
              <w:jc w:val="center"/>
              <w:rPr>
                <w:rFonts w:eastAsia="宋体" w:cs="Times New Roman"/>
                <w:b/>
                <w:bCs/>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000000" w:fill="DCE6F1"/>
            <w:vAlign w:val="center"/>
          </w:tcPr>
          <w:p w14:paraId="1066465A" w14:textId="5C3B3069"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2.5</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6E9C1BFE" w14:textId="21A176BC"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4.0</w:t>
            </w:r>
          </w:p>
        </w:tc>
      </w:tr>
      <w:tr w:rsidR="00A17653" w:rsidRPr="00A807E7" w14:paraId="1FA207D6" w14:textId="75EAE11F" w:rsidTr="00355266">
        <w:trPr>
          <w:trHeight w:val="446"/>
          <w:jc w:val="center"/>
        </w:trPr>
        <w:tc>
          <w:tcPr>
            <w:tcW w:w="0" w:type="auto"/>
            <w:tcBorders>
              <w:left w:val="single" w:sz="4" w:space="0" w:color="auto"/>
              <w:bottom w:val="single" w:sz="4" w:space="0" w:color="auto"/>
              <w:right w:val="single" w:sz="4" w:space="0" w:color="auto"/>
            </w:tcBorders>
            <w:shd w:val="clear" w:color="000000" w:fill="DCE6F1"/>
            <w:vAlign w:val="center"/>
          </w:tcPr>
          <w:p w14:paraId="211F4900" w14:textId="77777777" w:rsidR="00A17653" w:rsidRDefault="00A17653" w:rsidP="000B7683">
            <w:pPr>
              <w:spacing w:after="0"/>
              <w:ind w:firstLineChars="50" w:firstLine="80"/>
              <w:rPr>
                <w:rFonts w:eastAsia="宋体" w:cs="Times New Roman"/>
                <w:b/>
                <w:bC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DCE6F1"/>
            <w:vAlign w:val="center"/>
          </w:tcPr>
          <w:p w14:paraId="48405818" w14:textId="34B43CAE"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R</w:t>
            </w:r>
            <w:r w:rsidRPr="005710E5">
              <w:rPr>
                <w:rFonts w:eastAsia="宋体" w:cs="Times New Roman"/>
                <w:sz w:val="16"/>
                <w:szCs w:val="16"/>
                <w:lang w:val="en-US" w:eastAsia="zh-CN"/>
              </w:rPr>
              <w:t>ank2+2</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67807B6A" w14:textId="3B59418B"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4</w:t>
            </w:r>
            <w:r w:rsidRPr="005710E5">
              <w:rPr>
                <w:rFonts w:eastAsia="宋体" w:cs="Times New Roman"/>
                <w:color w:val="000000" w:themeColor="text1"/>
                <w:sz w:val="16"/>
                <w:szCs w:val="16"/>
                <w:lang w:val="en-US" w:eastAsia="zh-CN"/>
              </w:rPr>
              <w:t>T4R</w:t>
            </w:r>
          </w:p>
        </w:tc>
        <w:tc>
          <w:tcPr>
            <w:tcW w:w="0" w:type="auto"/>
            <w:vMerge/>
            <w:tcBorders>
              <w:left w:val="nil"/>
              <w:bottom w:val="single" w:sz="4" w:space="0" w:color="auto"/>
              <w:right w:val="single" w:sz="4" w:space="0" w:color="auto"/>
            </w:tcBorders>
            <w:shd w:val="clear" w:color="000000" w:fill="DCE6F1"/>
            <w:vAlign w:val="center"/>
          </w:tcPr>
          <w:p w14:paraId="470B8486" w14:textId="77777777" w:rsidR="00A17653" w:rsidRPr="00A807E7" w:rsidRDefault="00A17653" w:rsidP="000B7683">
            <w:pPr>
              <w:spacing w:after="0"/>
              <w:jc w:val="center"/>
              <w:rPr>
                <w:rFonts w:eastAsia="宋体" w:cs="Times New Roman"/>
                <w:b/>
                <w:bCs/>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000000" w:fill="DCE6F1"/>
            <w:vAlign w:val="center"/>
          </w:tcPr>
          <w:p w14:paraId="1FE7DB8D" w14:textId="63624703" w:rsidR="00A17653" w:rsidRPr="005710E5" w:rsidRDefault="00A17653" w:rsidP="000B7683">
            <w:pPr>
              <w:spacing w:after="0"/>
              <w:jc w:val="center"/>
              <w:rPr>
                <w:rFonts w:eastAsia="宋体" w:cs="Times New Roman"/>
                <w:color w:val="000000" w:themeColor="text1"/>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w:t>
            </w:r>
            <w:r>
              <w:rPr>
                <w:rFonts w:eastAsia="宋体" w:cs="Times New Roman"/>
                <w:color w:val="000000" w:themeColor="text1"/>
                <w:sz w:val="16"/>
                <w:szCs w:val="16"/>
                <w:lang w:val="en-US" w:eastAsia="zh-CN"/>
              </w:rPr>
              <w:t>A</w:t>
            </w:r>
            <w:r w:rsidRPr="005710E5">
              <w:rPr>
                <w:rFonts w:eastAsia="宋体" w:cs="Times New Roman"/>
                <w:color w:val="000000" w:themeColor="text1"/>
                <w:sz w:val="16"/>
                <w:szCs w:val="16"/>
                <w:lang w:val="en-US" w:eastAsia="zh-CN"/>
              </w:rPr>
              <w:t>30-10</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1CDE8605" w14:textId="32101F0D"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U</w:t>
            </w:r>
            <w:r w:rsidRPr="005710E5">
              <w:rPr>
                <w:rFonts w:eastAsia="宋体" w:cs="Times New Roman"/>
                <w:color w:val="000000" w:themeColor="text1"/>
                <w:sz w:val="16"/>
                <w:szCs w:val="16"/>
                <w:lang w:val="en-US" w:eastAsia="zh-CN"/>
              </w:rPr>
              <w:t>LA Lo</w:t>
            </w:r>
            <w:r>
              <w:rPr>
                <w:rFonts w:eastAsia="宋体" w:cs="Times New Roman"/>
                <w:color w:val="000000" w:themeColor="text1"/>
                <w:sz w:val="16"/>
                <w:szCs w:val="16"/>
                <w:lang w:val="en-US" w:eastAsia="zh-CN"/>
              </w:rPr>
              <w:t>w</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1FC82078" w14:textId="53718468"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17</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5B926D57" w14:textId="44F17DB2"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16QAM</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1B7982F7" w14:textId="38B99AE9"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5.4</w:t>
            </w:r>
          </w:p>
        </w:tc>
        <w:tc>
          <w:tcPr>
            <w:tcW w:w="0" w:type="auto"/>
            <w:tcBorders>
              <w:top w:val="single" w:sz="4" w:space="0" w:color="auto"/>
              <w:left w:val="nil"/>
              <w:bottom w:val="single" w:sz="4" w:space="0" w:color="auto"/>
              <w:right w:val="single" w:sz="4" w:space="0" w:color="auto"/>
            </w:tcBorders>
            <w:shd w:val="clear" w:color="000000" w:fill="DCE6F1"/>
            <w:vAlign w:val="center"/>
          </w:tcPr>
          <w:p w14:paraId="4ECB5A39" w14:textId="53256A38"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6.9</w:t>
            </w:r>
          </w:p>
        </w:tc>
      </w:tr>
    </w:tbl>
    <w:p w14:paraId="67614AF3" w14:textId="344628E9" w:rsidR="00902E4C" w:rsidRPr="00A55109" w:rsidRDefault="00902E4C" w:rsidP="00B74775">
      <w:pPr>
        <w:pStyle w:val="25"/>
        <w:spacing w:after="120"/>
        <w:rPr>
          <w:rFonts w:eastAsiaTheme="minorEastAsia"/>
          <w:bCs/>
          <w:lang w:val="en-US"/>
        </w:rPr>
      </w:pPr>
    </w:p>
    <w:p w14:paraId="075FDA4F" w14:textId="77777777" w:rsidR="00942307" w:rsidRDefault="00942307" w:rsidP="00D04C8C">
      <w:pPr>
        <w:pStyle w:val="25"/>
        <w:spacing w:after="120"/>
        <w:jc w:val="center"/>
        <w:rPr>
          <w:rFonts w:eastAsiaTheme="minorEastAsia"/>
          <w:bCs/>
        </w:rPr>
      </w:pPr>
    </w:p>
    <w:p w14:paraId="217F6393" w14:textId="13ADA356" w:rsidR="00A55109" w:rsidRPr="00A55109" w:rsidRDefault="00D04C8C" w:rsidP="00D04C8C">
      <w:pPr>
        <w:pStyle w:val="25"/>
        <w:spacing w:after="120"/>
        <w:jc w:val="center"/>
        <w:rPr>
          <w:rFonts w:eastAsiaTheme="minorEastAsia"/>
          <w:bCs/>
        </w:rPr>
      </w:pPr>
      <w:r w:rsidRPr="00D04C8C">
        <w:rPr>
          <w:rFonts w:eastAsiaTheme="minorEastAsia"/>
          <w:b/>
        </w:rPr>
        <w:t>Table 3-</w:t>
      </w:r>
      <w:r>
        <w:rPr>
          <w:rFonts w:eastAsiaTheme="minorEastAsia"/>
          <w:b/>
        </w:rPr>
        <w:t>2</w:t>
      </w:r>
      <w:r w:rsidRPr="00D04C8C">
        <w:rPr>
          <w:rFonts w:eastAsiaTheme="minorEastAsia"/>
          <w:b/>
        </w:rPr>
        <w:t>: Simulation results for cases with modulation order detection</w:t>
      </w:r>
    </w:p>
    <w:tbl>
      <w:tblPr>
        <w:tblW w:w="10457" w:type="dxa"/>
        <w:jc w:val="center"/>
        <w:tblLook w:val="04A0" w:firstRow="1" w:lastRow="0" w:firstColumn="1" w:lastColumn="0" w:noHBand="0" w:noVBand="1"/>
      </w:tblPr>
      <w:tblGrid>
        <w:gridCol w:w="816"/>
        <w:gridCol w:w="810"/>
        <w:gridCol w:w="994"/>
        <w:gridCol w:w="945"/>
        <w:gridCol w:w="1130"/>
        <w:gridCol w:w="1172"/>
        <w:gridCol w:w="739"/>
        <w:gridCol w:w="1017"/>
        <w:gridCol w:w="1016"/>
        <w:gridCol w:w="1016"/>
        <w:gridCol w:w="802"/>
      </w:tblGrid>
      <w:tr w:rsidR="00A55109" w:rsidRPr="00A807E7" w14:paraId="184F2EDA" w14:textId="164675CF" w:rsidTr="00A55109">
        <w:trPr>
          <w:trHeight w:val="446"/>
          <w:jc w:val="center"/>
        </w:trPr>
        <w:tc>
          <w:tcPr>
            <w:tcW w:w="816" w:type="dxa"/>
            <w:tcBorders>
              <w:top w:val="single" w:sz="4" w:space="0" w:color="auto"/>
              <w:left w:val="single" w:sz="4" w:space="0" w:color="auto"/>
              <w:bottom w:val="single" w:sz="4" w:space="0" w:color="auto"/>
              <w:right w:val="single" w:sz="4" w:space="0" w:color="auto"/>
            </w:tcBorders>
            <w:shd w:val="clear" w:color="000000" w:fill="DCE6F1"/>
            <w:vAlign w:val="center"/>
          </w:tcPr>
          <w:p w14:paraId="4899565D" w14:textId="77777777" w:rsidR="00A55109" w:rsidRDefault="00A55109" w:rsidP="00A55109">
            <w:pPr>
              <w:spacing w:after="0"/>
              <w:ind w:firstLineChars="50" w:firstLine="80"/>
              <w:rPr>
                <w:rFonts w:eastAsia="宋体" w:cs="Times New Roman"/>
                <w:b/>
                <w:bCs/>
                <w:sz w:val="16"/>
                <w:szCs w:val="16"/>
                <w:lang w:val="en-US" w:eastAsia="zh-CN"/>
              </w:rPr>
            </w:pPr>
            <w:r>
              <w:rPr>
                <w:rFonts w:eastAsia="宋体" w:cs="Times New Roman" w:hint="eastAsia"/>
                <w:b/>
                <w:bCs/>
                <w:sz w:val="16"/>
                <w:szCs w:val="16"/>
                <w:lang w:val="en-US" w:eastAsia="zh-CN"/>
              </w:rPr>
              <w:t>D</w:t>
            </w:r>
            <w:r>
              <w:rPr>
                <w:rFonts w:eastAsia="宋体" w:cs="Times New Roman"/>
                <w:b/>
                <w:bCs/>
                <w:sz w:val="16"/>
                <w:szCs w:val="16"/>
                <w:lang w:val="en-US" w:eastAsia="zh-CN"/>
              </w:rPr>
              <w:t>uplex</w:t>
            </w:r>
          </w:p>
          <w:p w14:paraId="3D92FE55" w14:textId="77777777" w:rsidR="00A55109" w:rsidRPr="00A807E7" w:rsidRDefault="00A55109" w:rsidP="00A55109">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M</w:t>
            </w:r>
            <w:r>
              <w:rPr>
                <w:rFonts w:eastAsia="宋体" w:cs="Times New Roman"/>
                <w:b/>
                <w:bCs/>
                <w:sz w:val="16"/>
                <w:szCs w:val="16"/>
                <w:lang w:val="en-US" w:eastAsia="zh-CN"/>
              </w:rPr>
              <w:t>ode</w:t>
            </w:r>
          </w:p>
        </w:tc>
        <w:tc>
          <w:tcPr>
            <w:tcW w:w="81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B33E6D5"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994" w:type="dxa"/>
            <w:tcBorders>
              <w:top w:val="single" w:sz="4" w:space="0" w:color="auto"/>
              <w:left w:val="nil"/>
              <w:bottom w:val="single" w:sz="4" w:space="0" w:color="auto"/>
              <w:right w:val="single" w:sz="4" w:space="0" w:color="auto"/>
            </w:tcBorders>
            <w:shd w:val="clear" w:color="000000" w:fill="DCE6F1"/>
            <w:vAlign w:val="center"/>
            <w:hideMark/>
          </w:tcPr>
          <w:p w14:paraId="212B5F0F"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5" w:type="dxa"/>
            <w:tcBorders>
              <w:top w:val="single" w:sz="4" w:space="0" w:color="auto"/>
              <w:left w:val="nil"/>
              <w:bottom w:val="single" w:sz="4" w:space="0" w:color="auto"/>
              <w:right w:val="single" w:sz="4" w:space="0" w:color="auto"/>
            </w:tcBorders>
            <w:shd w:val="clear" w:color="000000" w:fill="DCE6F1"/>
            <w:vAlign w:val="center"/>
            <w:hideMark/>
          </w:tcPr>
          <w:p w14:paraId="17EA8896"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130" w:type="dxa"/>
            <w:tcBorders>
              <w:top w:val="single" w:sz="4" w:space="0" w:color="auto"/>
              <w:left w:val="nil"/>
              <w:bottom w:val="single" w:sz="4" w:space="0" w:color="auto"/>
              <w:right w:val="single" w:sz="4" w:space="0" w:color="auto"/>
            </w:tcBorders>
            <w:shd w:val="clear" w:color="000000" w:fill="DCE6F1"/>
            <w:vAlign w:val="center"/>
            <w:hideMark/>
          </w:tcPr>
          <w:p w14:paraId="1B869692"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172" w:type="dxa"/>
            <w:tcBorders>
              <w:top w:val="single" w:sz="4" w:space="0" w:color="auto"/>
              <w:left w:val="nil"/>
              <w:bottom w:val="single" w:sz="4" w:space="0" w:color="auto"/>
              <w:right w:val="single" w:sz="4" w:space="0" w:color="auto"/>
            </w:tcBorders>
            <w:shd w:val="clear" w:color="000000" w:fill="DCE6F1"/>
            <w:vAlign w:val="center"/>
            <w:hideMark/>
          </w:tcPr>
          <w:p w14:paraId="154B1BBC"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739" w:type="dxa"/>
            <w:tcBorders>
              <w:top w:val="single" w:sz="4" w:space="0" w:color="auto"/>
              <w:left w:val="nil"/>
              <w:bottom w:val="single" w:sz="4" w:space="0" w:color="auto"/>
              <w:right w:val="single" w:sz="4" w:space="0" w:color="auto"/>
            </w:tcBorders>
            <w:shd w:val="clear" w:color="000000" w:fill="DCE6F1"/>
            <w:vAlign w:val="center"/>
            <w:hideMark/>
          </w:tcPr>
          <w:p w14:paraId="7D73B3B7"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5AC26B11"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F92411E"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8D902D9"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78760F6"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1A3D8504" w14:textId="7F9F9734"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28223362" w14:textId="28789DED" w:rsidR="00A55109" w:rsidRPr="00A807E7" w:rsidRDefault="00A55109" w:rsidP="00A55109">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942307" w:rsidRPr="00A807E7" w14:paraId="7A0794BF" w14:textId="77777777" w:rsidTr="002A1EAC">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2CC0A68B" w14:textId="2A9FE6C5" w:rsidR="00942307" w:rsidRDefault="00942307" w:rsidP="00A55109">
            <w:pPr>
              <w:spacing w:after="0"/>
              <w:ind w:firstLineChars="50" w:firstLine="80"/>
              <w:rPr>
                <w:rFonts w:eastAsia="宋体" w:cs="Times New Roman"/>
                <w:b/>
                <w:bCs/>
                <w:sz w:val="16"/>
                <w:szCs w:val="16"/>
                <w:lang w:val="en-US" w:eastAsia="zh-CN"/>
              </w:rPr>
            </w:pPr>
            <w:r w:rsidRPr="00586DF7">
              <w:rPr>
                <w:rFonts w:eastAsia="宋体" w:cs="Times New Roman" w:hint="eastAsia"/>
                <w:sz w:val="16"/>
                <w:szCs w:val="16"/>
                <w:lang w:val="en-US" w:eastAsia="zh-CN"/>
              </w:rPr>
              <w:t>F</w:t>
            </w:r>
            <w:r w:rsidRPr="00586DF7">
              <w:rPr>
                <w:rFonts w:eastAsia="宋体" w:cs="Times New Roman"/>
                <w:sz w:val="16"/>
                <w:szCs w:val="16"/>
                <w:lang w:val="en-US" w:eastAsia="zh-CN"/>
              </w:rPr>
              <w:t>DD</w:t>
            </w:r>
          </w:p>
        </w:tc>
        <w:tc>
          <w:tcPr>
            <w:tcW w:w="810" w:type="dxa"/>
            <w:vMerge w:val="restart"/>
            <w:tcBorders>
              <w:top w:val="single" w:sz="4" w:space="0" w:color="auto"/>
              <w:left w:val="single" w:sz="4" w:space="0" w:color="auto"/>
              <w:right w:val="single" w:sz="4" w:space="0" w:color="auto"/>
            </w:tcBorders>
            <w:shd w:val="clear" w:color="000000" w:fill="DCE6F1"/>
            <w:vAlign w:val="center"/>
          </w:tcPr>
          <w:p w14:paraId="75C1EE65" w14:textId="6E8B51DD" w:rsidR="00942307" w:rsidRPr="00EB7BB7" w:rsidRDefault="00942307" w:rsidP="00586DF7">
            <w:pPr>
              <w:spacing w:after="0"/>
              <w:jc w:val="center"/>
              <w:rPr>
                <w:rFonts w:eastAsia="宋体" w:cs="Times New Roman"/>
                <w:sz w:val="16"/>
                <w:szCs w:val="16"/>
                <w:lang w:val="en-US" w:eastAsia="zh-CN"/>
              </w:rPr>
            </w:pPr>
            <w:r>
              <w:rPr>
                <w:rFonts w:eastAsia="宋体" w:cs="Times New Roman"/>
                <w:sz w:val="16"/>
                <w:szCs w:val="16"/>
                <w:lang w:val="en-US" w:eastAsia="zh-CN"/>
              </w:rPr>
              <w:t>Rank1+1</w:t>
            </w:r>
          </w:p>
        </w:tc>
        <w:tc>
          <w:tcPr>
            <w:tcW w:w="994" w:type="dxa"/>
            <w:tcBorders>
              <w:top w:val="single" w:sz="4" w:space="0" w:color="auto"/>
              <w:left w:val="nil"/>
              <w:bottom w:val="single" w:sz="4" w:space="0" w:color="auto"/>
              <w:right w:val="single" w:sz="4" w:space="0" w:color="auto"/>
            </w:tcBorders>
            <w:shd w:val="clear" w:color="000000" w:fill="DCE6F1"/>
            <w:vAlign w:val="center"/>
          </w:tcPr>
          <w:p w14:paraId="2BE398F8" w14:textId="327B7F5C" w:rsidR="00942307" w:rsidRPr="00A807E7" w:rsidRDefault="00942307" w:rsidP="00A55109">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val="restart"/>
            <w:tcBorders>
              <w:top w:val="single" w:sz="4" w:space="0" w:color="auto"/>
              <w:left w:val="nil"/>
              <w:right w:val="single" w:sz="4" w:space="0" w:color="auto"/>
            </w:tcBorders>
            <w:shd w:val="clear" w:color="000000" w:fill="DCE6F1"/>
            <w:vAlign w:val="center"/>
          </w:tcPr>
          <w:p w14:paraId="55703ABC" w14:textId="73E92252" w:rsidR="00942307" w:rsidRPr="00EB7BB7" w:rsidRDefault="00942307" w:rsidP="00A55109">
            <w:pPr>
              <w:spacing w:after="0"/>
              <w:jc w:val="center"/>
              <w:rPr>
                <w:rFonts w:eastAsia="宋体" w:cs="Times New Roman"/>
                <w:sz w:val="16"/>
                <w:szCs w:val="16"/>
                <w:lang w:val="en-US" w:eastAsia="zh-CN"/>
              </w:rPr>
            </w:pPr>
            <w:r w:rsidRPr="00EB7BB7">
              <w:rPr>
                <w:rFonts w:eastAsia="宋体" w:cs="Times New Roman"/>
                <w:sz w:val="16"/>
                <w:szCs w:val="16"/>
                <w:lang w:val="en-US" w:eastAsia="zh-CN"/>
              </w:rPr>
              <w:t>Orthogonal</w:t>
            </w:r>
          </w:p>
        </w:tc>
        <w:tc>
          <w:tcPr>
            <w:tcW w:w="1130" w:type="dxa"/>
            <w:vMerge w:val="restart"/>
            <w:tcBorders>
              <w:top w:val="single" w:sz="4" w:space="0" w:color="auto"/>
              <w:left w:val="nil"/>
              <w:right w:val="single" w:sz="4" w:space="0" w:color="auto"/>
            </w:tcBorders>
            <w:shd w:val="clear" w:color="000000" w:fill="DCE6F1"/>
            <w:vAlign w:val="center"/>
          </w:tcPr>
          <w:p w14:paraId="5201630F" w14:textId="77777777" w:rsidR="00942307" w:rsidRPr="00A807E7" w:rsidRDefault="00942307" w:rsidP="00A55109">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T</w:t>
            </w:r>
            <w:r w:rsidRPr="00586DF7">
              <w:rPr>
                <w:rFonts w:eastAsia="宋体" w:cs="Times New Roman"/>
                <w:sz w:val="16"/>
                <w:szCs w:val="16"/>
                <w:lang w:val="en-US" w:eastAsia="zh-CN"/>
              </w:rPr>
              <w:t>DLC300-100</w:t>
            </w:r>
          </w:p>
          <w:p w14:paraId="4D8A1391" w14:textId="3C03E43D"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451D7047" w14:textId="632AA023" w:rsidR="00942307" w:rsidRPr="00A807E7" w:rsidRDefault="00942307" w:rsidP="00A55109">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15691C07" w14:textId="79E8FD7C" w:rsidR="00942307" w:rsidRPr="00586DF7" w:rsidRDefault="00942307" w:rsidP="00A55109">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C64EFE9" w14:textId="7D12EE0C" w:rsidR="00942307" w:rsidRPr="00586DF7" w:rsidRDefault="00942307" w:rsidP="00A55109">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754C6C3" w14:textId="3F691D6B" w:rsidR="00942307" w:rsidRPr="00F82D01" w:rsidRDefault="00942307" w:rsidP="00A55109">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1</w:t>
            </w:r>
            <w:r w:rsidRPr="00F82D01">
              <w:rPr>
                <w:rFonts w:eastAsia="宋体" w:cs="Times New Roman"/>
                <w:sz w:val="16"/>
                <w:szCs w:val="16"/>
                <w:lang w:val="en-US" w:eastAsia="zh-CN"/>
              </w:rPr>
              <w:t>0.1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A5A1044" w14:textId="08922177" w:rsidR="00942307" w:rsidRPr="00F82D01" w:rsidRDefault="00942307" w:rsidP="00A55109">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1</w:t>
            </w:r>
            <w:r w:rsidRPr="00F82D01">
              <w:rPr>
                <w:rFonts w:eastAsia="宋体" w:cs="Times New Roman"/>
                <w:sz w:val="16"/>
                <w:szCs w:val="16"/>
                <w:lang w:val="en-US" w:eastAsia="zh-CN"/>
              </w:rPr>
              <w:t>2.5</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0C2EC9FD" w14:textId="56E70BCD" w:rsidR="00942307" w:rsidRPr="00F82D01" w:rsidRDefault="00942307" w:rsidP="00A55109">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2</w:t>
            </w:r>
            <w:r w:rsidRPr="00F82D01">
              <w:rPr>
                <w:rFonts w:eastAsia="宋体" w:cs="Times New Roman"/>
                <w:sz w:val="16"/>
                <w:szCs w:val="16"/>
                <w:lang w:val="en-US" w:eastAsia="zh-CN"/>
              </w:rPr>
              <w:t>.4</w:t>
            </w:r>
          </w:p>
        </w:tc>
      </w:tr>
      <w:tr w:rsidR="00942307" w:rsidRPr="00A807E7" w14:paraId="06FBF5A3"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682E24A6"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4D40ED63" w14:textId="7FA2FC05"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EDFDD2F" w14:textId="620BA77F"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7D353554"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7D4BCEDF" w14:textId="446E2EAC"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604C4ED9" w14:textId="4C37F25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6A79D530" w14:textId="1D927DB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EF48407" w14:textId="6C743424" w:rsidR="00942307" w:rsidRPr="00A807E7" w:rsidRDefault="00942307" w:rsidP="00F82D01">
            <w:pPr>
              <w:spacing w:after="0"/>
              <w:jc w:val="center"/>
              <w:rPr>
                <w:rFonts w:eastAsia="宋体" w:cs="Times New Roman"/>
                <w:b/>
                <w:bCs/>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579E877" w14:textId="05F67BED"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sz w:val="16"/>
                <w:szCs w:val="16"/>
                <w:lang w:val="en-US" w:eastAsia="zh-CN"/>
              </w:rPr>
              <w:t>20.9</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0D81AF7" w14:textId="5BFCF050"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2</w:t>
            </w:r>
            <w:r w:rsidRPr="00F82D01">
              <w:rPr>
                <w:rFonts w:eastAsia="宋体" w:cs="Times New Roman"/>
                <w:sz w:val="16"/>
                <w:szCs w:val="16"/>
                <w:lang w:val="en-US" w:eastAsia="zh-CN"/>
              </w:rPr>
              <w:t>6.1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4D8F2143" w14:textId="119C1644"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5</w:t>
            </w:r>
            <w:r w:rsidRPr="00F82D01">
              <w:rPr>
                <w:rFonts w:eastAsia="宋体" w:cs="Times New Roman"/>
                <w:sz w:val="16"/>
                <w:szCs w:val="16"/>
                <w:lang w:val="en-US" w:eastAsia="zh-CN"/>
              </w:rPr>
              <w:t>.2</w:t>
            </w:r>
          </w:p>
        </w:tc>
      </w:tr>
      <w:tr w:rsidR="00942307" w:rsidRPr="00A807E7" w14:paraId="3B08050E"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52BAC1D9"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61AB815D" w14:textId="2135DF08"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0B8EBD55" w14:textId="7425A147"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7E02129C"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3090D55F" w14:textId="4B61F716"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F566A2A" w14:textId="5847B446"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133A020" w14:textId="74CEC1B2"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6492E7C7" w14:textId="0A72E017"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2D2BCBE" w14:textId="0B1BAE41"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sz w:val="16"/>
                <w:szCs w:val="16"/>
                <w:lang w:val="en-US" w:eastAsia="zh-CN"/>
              </w:rPr>
              <w:t>13.6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99FC41B" w14:textId="3FF8A105"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1</w:t>
            </w:r>
            <w:r w:rsidRPr="004A5557">
              <w:rPr>
                <w:rFonts w:eastAsia="宋体" w:cs="Times New Roman"/>
                <w:sz w:val="16"/>
                <w:szCs w:val="16"/>
                <w:lang w:val="en-US" w:eastAsia="zh-CN"/>
              </w:rPr>
              <w:t>9.4</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2132F5AF" w14:textId="40461981"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5</w:t>
            </w:r>
            <w:r w:rsidRPr="004A5557">
              <w:rPr>
                <w:rFonts w:eastAsia="宋体" w:cs="Times New Roman"/>
                <w:sz w:val="16"/>
                <w:szCs w:val="16"/>
                <w:lang w:val="en-US" w:eastAsia="zh-CN"/>
              </w:rPr>
              <w:t>.8</w:t>
            </w:r>
          </w:p>
        </w:tc>
      </w:tr>
      <w:tr w:rsidR="00942307" w:rsidRPr="00A807E7" w14:paraId="4A30F530"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5A215681" w14:textId="77777777" w:rsidR="00942307" w:rsidRDefault="00942307" w:rsidP="00586DF7">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4C006FB3" w14:textId="2BAC1E49" w:rsidR="00942307" w:rsidRPr="00A807E7" w:rsidRDefault="00942307" w:rsidP="00586DF7">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7CA01E4" w14:textId="04C21FFE"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2</w:t>
            </w:r>
            <w:r w:rsidRPr="00C00E8B">
              <w:rPr>
                <w:rFonts w:eastAsia="宋体" w:cs="Times New Roman"/>
                <w:sz w:val="16"/>
                <w:szCs w:val="16"/>
                <w:lang w:val="en-US" w:eastAsia="zh-CN"/>
              </w:rPr>
              <w:t>T4R</w:t>
            </w:r>
          </w:p>
        </w:tc>
        <w:tc>
          <w:tcPr>
            <w:tcW w:w="945" w:type="dxa"/>
            <w:vMerge/>
            <w:tcBorders>
              <w:left w:val="nil"/>
              <w:right w:val="single" w:sz="4" w:space="0" w:color="auto"/>
            </w:tcBorders>
            <w:shd w:val="clear" w:color="000000" w:fill="DCE6F1"/>
            <w:vAlign w:val="center"/>
          </w:tcPr>
          <w:p w14:paraId="2BB755D4" w14:textId="77777777" w:rsidR="00942307" w:rsidRPr="00C00E8B" w:rsidRDefault="00942307" w:rsidP="00586DF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3364833A" w14:textId="01FA1F96" w:rsidR="00942307" w:rsidRPr="00C00E8B"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20B2069" w14:textId="762EAC57"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U</w:t>
            </w:r>
            <w:r w:rsidRPr="00C00E8B">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6FE73BE6" w14:textId="383F5F6C"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14F1EC01" w14:textId="3634E5A5"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Q</w:t>
            </w:r>
            <w:r w:rsidRPr="00C00E8B">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FF7A92C" w14:textId="16B2D462" w:rsidR="00942307" w:rsidRPr="00F82D01" w:rsidRDefault="00942307" w:rsidP="00586DF7">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5</w:t>
            </w:r>
            <w:r w:rsidRPr="00F82D01">
              <w:rPr>
                <w:rFonts w:eastAsia="宋体" w:cs="Times New Roman"/>
                <w:sz w:val="16"/>
                <w:szCs w:val="16"/>
                <w:lang w:val="en-US" w:eastAsia="zh-CN"/>
              </w:rPr>
              <w:t>.8</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B21C968" w14:textId="4342F375" w:rsidR="00942307" w:rsidRPr="00F82D01" w:rsidRDefault="00942307" w:rsidP="00586DF7">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6</w:t>
            </w:r>
            <w:r w:rsidRPr="00F82D01">
              <w:rPr>
                <w:rFonts w:eastAsia="宋体" w:cs="Times New Roman"/>
                <w:sz w:val="16"/>
                <w:szCs w:val="16"/>
                <w:lang w:val="en-US" w:eastAsia="zh-CN"/>
              </w:rPr>
              <w:t>.5</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5A38A579" w14:textId="4EC1D220" w:rsidR="00942307" w:rsidRPr="00F82D01" w:rsidRDefault="00942307" w:rsidP="00586DF7">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0</w:t>
            </w:r>
            <w:r w:rsidRPr="00F82D01">
              <w:rPr>
                <w:rFonts w:eastAsia="宋体" w:cs="Times New Roman"/>
                <w:sz w:val="16"/>
                <w:szCs w:val="16"/>
                <w:lang w:val="en-US" w:eastAsia="zh-CN"/>
              </w:rPr>
              <w:t>.7</w:t>
            </w:r>
          </w:p>
        </w:tc>
      </w:tr>
      <w:tr w:rsidR="00942307" w:rsidRPr="00A807E7" w14:paraId="3204736D"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5CCFC712"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2A14E95D" w14:textId="0C9D0B3B"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7F4956DE" w14:textId="34AB9BFB"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3B968ACB"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957693C" w14:textId="11E4EBE2"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496CF452" w14:textId="77967D90"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3E5B93D" w14:textId="723C790A"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4F0055FD" w14:textId="265AB413" w:rsidR="00942307" w:rsidRPr="00A807E7" w:rsidRDefault="00942307" w:rsidP="00F82D01">
            <w:pPr>
              <w:spacing w:after="0"/>
              <w:jc w:val="center"/>
              <w:rPr>
                <w:rFonts w:eastAsia="宋体" w:cs="Times New Roman"/>
                <w:b/>
                <w:bCs/>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AEFBC6D" w14:textId="12B9F7B3"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sz w:val="16"/>
                <w:szCs w:val="16"/>
                <w:lang w:val="en-US" w:eastAsia="zh-CN"/>
              </w:rPr>
              <w:t>20.9</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3A1C828E" w14:textId="03605A62"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2</w:t>
            </w:r>
            <w:r w:rsidRPr="00F82D01">
              <w:rPr>
                <w:rFonts w:eastAsia="宋体" w:cs="Times New Roman"/>
                <w:sz w:val="16"/>
                <w:szCs w:val="16"/>
                <w:lang w:val="en-US" w:eastAsia="zh-CN"/>
              </w:rPr>
              <w:t>7.9</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72C95D12" w14:textId="2278189A"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7</w:t>
            </w:r>
            <w:r w:rsidRPr="00F82D01">
              <w:rPr>
                <w:rFonts w:eastAsia="宋体" w:cs="Times New Roman"/>
                <w:sz w:val="16"/>
                <w:szCs w:val="16"/>
                <w:lang w:val="en-US" w:eastAsia="zh-CN"/>
              </w:rPr>
              <w:t>.0</w:t>
            </w:r>
          </w:p>
        </w:tc>
      </w:tr>
      <w:tr w:rsidR="00942307" w:rsidRPr="00A807E7" w14:paraId="5C719151" w14:textId="77777777" w:rsidTr="002A1EAC">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2A685D93"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00DAA30D" w14:textId="247C9B22"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5EADEA9C" w14:textId="2C103C27"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510E480D"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2BEEF6D0" w14:textId="4A5CB3A0"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097F461C" w14:textId="635BF62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2B14AA7" w14:textId="14FC676D"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1689E880" w14:textId="00BAFB2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3A9257B" w14:textId="3E3DFE31"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sz w:val="16"/>
                <w:szCs w:val="16"/>
                <w:lang w:val="en-US" w:eastAsia="zh-CN"/>
              </w:rPr>
              <w:t>13.5</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B0FB540" w14:textId="6B4D805E"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2</w:t>
            </w:r>
            <w:r w:rsidRPr="004A5557">
              <w:rPr>
                <w:rFonts w:eastAsia="宋体" w:cs="Times New Roman"/>
                <w:sz w:val="16"/>
                <w:szCs w:val="16"/>
                <w:lang w:val="en-US" w:eastAsia="zh-CN"/>
              </w:rPr>
              <w:t>0.5</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4A942B9" w14:textId="17428126"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7</w:t>
            </w:r>
            <w:r w:rsidRPr="004A5557">
              <w:rPr>
                <w:rFonts w:eastAsia="宋体" w:cs="Times New Roman"/>
                <w:sz w:val="16"/>
                <w:szCs w:val="16"/>
                <w:lang w:val="en-US" w:eastAsia="zh-CN"/>
              </w:rPr>
              <w:t>.0</w:t>
            </w:r>
          </w:p>
        </w:tc>
      </w:tr>
      <w:tr w:rsidR="00942307" w:rsidRPr="00A807E7" w14:paraId="3CBED0D3" w14:textId="77777777" w:rsidTr="002A1EAC">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0AC2B69B" w14:textId="035158D0" w:rsidR="00942307" w:rsidRDefault="00942307" w:rsidP="00A17653">
            <w:pPr>
              <w:spacing w:after="0"/>
              <w:ind w:firstLineChars="50" w:firstLine="80"/>
              <w:rPr>
                <w:rFonts w:eastAsia="宋体" w:cs="Times New Roman"/>
                <w:b/>
                <w:bCs/>
                <w:sz w:val="16"/>
                <w:szCs w:val="16"/>
                <w:lang w:val="en-US" w:eastAsia="zh-CN"/>
              </w:rPr>
            </w:pPr>
            <w:r w:rsidRPr="00586DF7">
              <w:rPr>
                <w:rFonts w:eastAsia="宋体" w:cs="Times New Roman" w:hint="eastAsia"/>
                <w:sz w:val="16"/>
                <w:szCs w:val="16"/>
                <w:lang w:val="en-US" w:eastAsia="zh-CN"/>
              </w:rPr>
              <w:t>T</w:t>
            </w:r>
            <w:r w:rsidRPr="00586DF7">
              <w:rPr>
                <w:rFonts w:eastAsia="宋体" w:cs="Times New Roman"/>
                <w:sz w:val="16"/>
                <w:szCs w:val="16"/>
                <w:lang w:val="en-US" w:eastAsia="zh-CN"/>
              </w:rPr>
              <w:t>DD</w:t>
            </w:r>
          </w:p>
        </w:tc>
        <w:tc>
          <w:tcPr>
            <w:tcW w:w="810" w:type="dxa"/>
            <w:vMerge/>
            <w:tcBorders>
              <w:left w:val="single" w:sz="4" w:space="0" w:color="auto"/>
              <w:right w:val="single" w:sz="4" w:space="0" w:color="auto"/>
            </w:tcBorders>
            <w:shd w:val="clear" w:color="000000" w:fill="DCE6F1"/>
            <w:vAlign w:val="center"/>
          </w:tcPr>
          <w:p w14:paraId="6AE419B8" w14:textId="68BA02A5" w:rsidR="00942307" w:rsidRPr="00EB7BB7" w:rsidRDefault="00942307" w:rsidP="00586DF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BBB97A3" w14:textId="7CF09C18" w:rsidR="00942307" w:rsidRPr="00EB7BB7" w:rsidRDefault="00942307" w:rsidP="00586DF7">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76B5225A" w14:textId="77777777" w:rsidR="00942307" w:rsidRPr="00A807E7" w:rsidRDefault="00942307" w:rsidP="00586DF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DF3C43E" w14:textId="299D5732"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2BBC4795" w14:textId="21356D13" w:rsidR="00942307" w:rsidRPr="00586DF7" w:rsidRDefault="00942307" w:rsidP="00586DF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112D66C" w14:textId="19A63B69" w:rsidR="00942307" w:rsidRPr="00586DF7" w:rsidRDefault="00942307" w:rsidP="00586DF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AB8EF62" w14:textId="1941E5E4" w:rsidR="00942307" w:rsidRPr="00586DF7" w:rsidRDefault="00942307" w:rsidP="00586DF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3C47013" w14:textId="0A7A0600"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0.6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20C4AEA" w14:textId="0CD74730"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3.0</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6CA2CDD2" w14:textId="42A00BCC"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2</w:t>
            </w:r>
            <w:r w:rsidRPr="00C00E8B">
              <w:rPr>
                <w:rFonts w:eastAsia="宋体" w:cs="Times New Roman"/>
                <w:sz w:val="16"/>
                <w:szCs w:val="16"/>
                <w:lang w:val="en-US" w:eastAsia="zh-CN"/>
              </w:rPr>
              <w:t>.4</w:t>
            </w:r>
          </w:p>
        </w:tc>
      </w:tr>
      <w:tr w:rsidR="00942307" w:rsidRPr="00A807E7" w14:paraId="0798685F"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7F5DF8E7" w14:textId="2B7D5C79" w:rsidR="00942307" w:rsidRDefault="00942307" w:rsidP="00F82D01">
            <w:pPr>
              <w:spacing w:after="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5322B658" w14:textId="7F903026"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75BA34B1" w14:textId="06E0C348"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03846BA2"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0A21C6C0" w14:textId="2A9C9809"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4CD25D43" w14:textId="4836DA1C"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3D509EF1" w14:textId="7B5A305F"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8EE67F4" w14:textId="4DFEA24C" w:rsidR="00942307" w:rsidRPr="00586DF7" w:rsidRDefault="00942307" w:rsidP="00F82D01">
            <w:pPr>
              <w:spacing w:after="0"/>
              <w:jc w:val="center"/>
              <w:rPr>
                <w:rFonts w:eastAsia="宋体" w:cs="Times New Roman"/>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D16E4C4" w14:textId="7D4A8E6A"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25306FA" w14:textId="30466BD3"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8.8</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463F5B25" w14:textId="18A3461C"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.7</w:t>
            </w:r>
          </w:p>
        </w:tc>
      </w:tr>
      <w:tr w:rsidR="00942307" w:rsidRPr="00A807E7" w14:paraId="731BC01D"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7CE8CB64" w14:textId="5B00ACB3" w:rsidR="00942307" w:rsidRDefault="00942307" w:rsidP="00F82D01">
            <w:pPr>
              <w:spacing w:after="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09CFB517" w14:textId="3E2B2A92"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0062ED47" w14:textId="41FC446A"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6E357FED"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5799DB7" w14:textId="7B028EDA"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75A425A8" w14:textId="279AC4C2"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3545965E" w14:textId="777B06FD"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49A66333" w14:textId="45C800CF"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F386735" w14:textId="1006AD58"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1DC2144" w14:textId="6B34B2B4"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74F4EC57" w14:textId="5FB883E6"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.3</w:t>
            </w:r>
          </w:p>
        </w:tc>
      </w:tr>
      <w:tr w:rsidR="00942307" w:rsidRPr="00A807E7" w14:paraId="7DECB94A"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0AA608B5" w14:textId="77777777" w:rsidR="00942307" w:rsidRDefault="00942307" w:rsidP="00586DF7">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1EA8B816" w14:textId="4D4682F1" w:rsidR="00942307" w:rsidRPr="00EB7BB7" w:rsidRDefault="00942307" w:rsidP="00586DF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9AADD89" w14:textId="7F173643"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2</w:t>
            </w:r>
            <w:r w:rsidRPr="00C00E8B">
              <w:rPr>
                <w:rFonts w:eastAsia="宋体" w:cs="Times New Roman"/>
                <w:sz w:val="16"/>
                <w:szCs w:val="16"/>
                <w:lang w:val="en-US" w:eastAsia="zh-CN"/>
              </w:rPr>
              <w:t>T4R</w:t>
            </w:r>
          </w:p>
        </w:tc>
        <w:tc>
          <w:tcPr>
            <w:tcW w:w="945" w:type="dxa"/>
            <w:vMerge/>
            <w:tcBorders>
              <w:left w:val="nil"/>
              <w:right w:val="single" w:sz="4" w:space="0" w:color="auto"/>
            </w:tcBorders>
            <w:shd w:val="clear" w:color="000000" w:fill="DCE6F1"/>
            <w:vAlign w:val="center"/>
          </w:tcPr>
          <w:p w14:paraId="3B01BDCA" w14:textId="77777777" w:rsidR="00942307" w:rsidRPr="00C00E8B" w:rsidRDefault="00942307" w:rsidP="00586DF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4CDAD33C" w14:textId="2FBDD75C" w:rsidR="00942307" w:rsidRPr="00C00E8B"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01E6915F" w14:textId="70D540A5"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U</w:t>
            </w:r>
            <w:r w:rsidRPr="00C00E8B">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0563A48F" w14:textId="401DED1B"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AACBA85" w14:textId="571E05B1"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Q</w:t>
            </w:r>
            <w:r w:rsidRPr="00C00E8B">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F7C7678" w14:textId="7BF3F50B" w:rsidR="00942307" w:rsidRPr="00F82D01" w:rsidRDefault="00942307" w:rsidP="00586DF7">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.4</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4D9B54E" w14:textId="527692A9" w:rsidR="00942307" w:rsidRPr="00F82D01" w:rsidRDefault="00942307" w:rsidP="00586DF7">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F0D57C3" w14:textId="5ABCFEFA" w:rsidR="00942307" w:rsidRPr="00F82D01" w:rsidRDefault="00942307" w:rsidP="00C00E8B">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7</w:t>
            </w:r>
          </w:p>
        </w:tc>
      </w:tr>
      <w:tr w:rsidR="00942307" w:rsidRPr="00A807E7" w14:paraId="66BF8A6F"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7D8D49D5"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30567D9F" w14:textId="3CC27073"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011DFF61" w14:textId="14CBA5F8"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76DACBB5"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42C5C3AF" w14:textId="1E5015B3"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7F0E95D" w14:textId="1B16ECEF"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303577FE" w14:textId="598C57E7"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0E4911A2" w14:textId="781512E7" w:rsidR="00942307" w:rsidRPr="00586DF7" w:rsidRDefault="00942307" w:rsidP="00F82D01">
            <w:pPr>
              <w:spacing w:after="0"/>
              <w:jc w:val="center"/>
              <w:rPr>
                <w:rFonts w:eastAsia="宋体" w:cs="Times New Roman"/>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4363CD5" w14:textId="501D1470"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2.5</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FC88E12" w14:textId="06A5F930"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3</w:t>
            </w:r>
            <w:r w:rsidRPr="00AA51EE">
              <w:rPr>
                <w:rFonts w:eastAsia="宋体" w:cs="Times New Roman"/>
                <w:sz w:val="16"/>
                <w:szCs w:val="16"/>
                <w:lang w:val="en-US" w:eastAsia="zh-CN"/>
              </w:rPr>
              <w:t>2.4</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5BFF2872" w14:textId="28555A84"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.9</w:t>
            </w:r>
          </w:p>
        </w:tc>
      </w:tr>
      <w:tr w:rsidR="00942307" w:rsidRPr="00A807E7" w14:paraId="2E584102" w14:textId="77777777" w:rsidTr="002A1EAC">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192140C5"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bottom w:val="single" w:sz="4" w:space="0" w:color="auto"/>
              <w:right w:val="single" w:sz="4" w:space="0" w:color="auto"/>
            </w:tcBorders>
            <w:shd w:val="clear" w:color="000000" w:fill="DCE6F1"/>
            <w:vAlign w:val="center"/>
          </w:tcPr>
          <w:p w14:paraId="2BBE8D46" w14:textId="77E12C7A"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83E89C0" w14:textId="2C75952F"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223763FE"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bottom w:val="single" w:sz="4" w:space="0" w:color="auto"/>
              <w:right w:val="single" w:sz="4" w:space="0" w:color="auto"/>
            </w:tcBorders>
            <w:shd w:val="clear" w:color="000000" w:fill="DCE6F1"/>
            <w:vAlign w:val="center"/>
          </w:tcPr>
          <w:p w14:paraId="4203C790" w14:textId="05E11BF0"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260BB34F" w14:textId="528454FA"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29EAA8EE" w14:textId="39BCC9CC"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2A5F7406" w14:textId="1A965BD2"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AF2E18C" w14:textId="33424D5A"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2C389C2" w14:textId="119E40B4"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62889F68" w14:textId="7F24E60B"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.0</w:t>
            </w:r>
          </w:p>
        </w:tc>
      </w:tr>
      <w:tr w:rsidR="00942307" w:rsidRPr="00A807E7" w14:paraId="781CC7E5" w14:textId="77777777" w:rsidTr="00942307">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009E4A46" w14:textId="2A2AED5E" w:rsidR="00942307" w:rsidRDefault="00942307" w:rsidP="00942307">
            <w:pPr>
              <w:spacing w:after="0"/>
              <w:ind w:firstLineChars="50" w:firstLine="80"/>
              <w:rPr>
                <w:rFonts w:eastAsia="宋体" w:cs="Times New Roman"/>
                <w:b/>
                <w:bCs/>
                <w:sz w:val="16"/>
                <w:szCs w:val="16"/>
                <w:lang w:val="en-US" w:eastAsia="zh-CN"/>
              </w:rPr>
            </w:pPr>
            <w:r w:rsidRPr="00D04C8C">
              <w:rPr>
                <w:rFonts w:eastAsia="宋体" w:cs="Times New Roman" w:hint="eastAsia"/>
                <w:sz w:val="16"/>
                <w:szCs w:val="16"/>
                <w:lang w:val="en-US" w:eastAsia="zh-CN"/>
              </w:rPr>
              <w:t>F</w:t>
            </w:r>
            <w:r w:rsidRPr="00D04C8C">
              <w:rPr>
                <w:rFonts w:eastAsia="宋体" w:cs="Times New Roman"/>
                <w:sz w:val="16"/>
                <w:szCs w:val="16"/>
                <w:lang w:val="en-US" w:eastAsia="zh-CN"/>
              </w:rPr>
              <w:t>DD</w:t>
            </w:r>
          </w:p>
        </w:tc>
        <w:tc>
          <w:tcPr>
            <w:tcW w:w="810" w:type="dxa"/>
            <w:vMerge w:val="restart"/>
            <w:tcBorders>
              <w:top w:val="single" w:sz="4" w:space="0" w:color="auto"/>
              <w:left w:val="single" w:sz="4" w:space="0" w:color="auto"/>
              <w:right w:val="single" w:sz="4" w:space="0" w:color="auto"/>
            </w:tcBorders>
            <w:shd w:val="clear" w:color="000000" w:fill="DCE6F1"/>
            <w:vAlign w:val="center"/>
          </w:tcPr>
          <w:p w14:paraId="539421E4" w14:textId="1EC11C90" w:rsidR="00942307" w:rsidRPr="00EB7BB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Rank2+2</w:t>
            </w:r>
          </w:p>
        </w:tc>
        <w:tc>
          <w:tcPr>
            <w:tcW w:w="994" w:type="dxa"/>
            <w:tcBorders>
              <w:top w:val="single" w:sz="4" w:space="0" w:color="auto"/>
              <w:left w:val="nil"/>
              <w:bottom w:val="single" w:sz="4" w:space="0" w:color="auto"/>
              <w:right w:val="single" w:sz="4" w:space="0" w:color="auto"/>
            </w:tcBorders>
            <w:shd w:val="clear" w:color="000000" w:fill="DCE6F1"/>
            <w:vAlign w:val="center"/>
          </w:tcPr>
          <w:p w14:paraId="74E50616" w14:textId="43329EEC" w:rsidR="00942307" w:rsidRPr="00EB7BB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112772A1"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val="restart"/>
            <w:tcBorders>
              <w:top w:val="single" w:sz="4" w:space="0" w:color="auto"/>
              <w:left w:val="nil"/>
              <w:right w:val="single" w:sz="4" w:space="0" w:color="auto"/>
            </w:tcBorders>
            <w:shd w:val="clear" w:color="000000" w:fill="DCE6F1"/>
            <w:vAlign w:val="center"/>
          </w:tcPr>
          <w:p w14:paraId="31654F0D" w14:textId="764BFA39"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T</w:t>
            </w:r>
            <w:r w:rsidRPr="00586DF7">
              <w:rPr>
                <w:rFonts w:eastAsia="宋体" w:cs="Times New Roman"/>
                <w:sz w:val="16"/>
                <w:szCs w:val="16"/>
                <w:lang w:val="en-US" w:eastAsia="zh-CN"/>
              </w:rPr>
              <w:t>DL</w:t>
            </w:r>
            <w:r>
              <w:rPr>
                <w:rFonts w:eastAsia="宋体" w:cs="Times New Roman"/>
                <w:sz w:val="16"/>
                <w:szCs w:val="16"/>
                <w:lang w:val="en-US" w:eastAsia="zh-CN"/>
              </w:rPr>
              <w:t>A</w:t>
            </w:r>
            <w:r w:rsidRPr="00586DF7">
              <w:rPr>
                <w:rFonts w:eastAsia="宋体" w:cs="Times New Roman"/>
                <w:sz w:val="16"/>
                <w:szCs w:val="16"/>
                <w:lang w:val="en-US" w:eastAsia="zh-CN"/>
              </w:rPr>
              <w:t>30-10</w:t>
            </w:r>
          </w:p>
        </w:tc>
        <w:tc>
          <w:tcPr>
            <w:tcW w:w="1172" w:type="dxa"/>
            <w:tcBorders>
              <w:top w:val="single" w:sz="4" w:space="0" w:color="auto"/>
              <w:left w:val="nil"/>
              <w:bottom w:val="single" w:sz="4" w:space="0" w:color="auto"/>
              <w:right w:val="single" w:sz="4" w:space="0" w:color="auto"/>
            </w:tcBorders>
            <w:shd w:val="clear" w:color="000000" w:fill="DCE6F1"/>
            <w:vAlign w:val="center"/>
          </w:tcPr>
          <w:p w14:paraId="169660EB" w14:textId="290CBB37" w:rsidR="00942307" w:rsidRPr="00586DF7"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2210DDE1" w14:textId="4CFB38C6"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C1CD7A7" w14:textId="5CBDE87B"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98A167A" w14:textId="4FCF142A"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10.6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18D4D6B" w14:textId="5645705D"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64DFC887" w14:textId="40F48936" w:rsidR="00942307" w:rsidRDefault="00942307" w:rsidP="00942307">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942307" w:rsidRPr="00A807E7" w14:paraId="4232BCC6" w14:textId="77777777" w:rsidTr="00942307">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3EC85331" w14:textId="77777777" w:rsidR="00942307" w:rsidRDefault="00942307" w:rsidP="00942307">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262C6514" w14:textId="77777777" w:rsidR="00942307" w:rsidRPr="00EB7BB7" w:rsidRDefault="00942307" w:rsidP="0094230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102E87C9" w14:textId="28A7B165" w:rsidR="00942307" w:rsidRPr="00EB7BB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641BE37D"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CF31877" w14:textId="77777777" w:rsidR="00942307" w:rsidRPr="00586DF7" w:rsidRDefault="00942307" w:rsidP="00942307">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4FE4FD8" w14:textId="6876E64C" w:rsidR="00942307" w:rsidRPr="00586DF7"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1B49D74E" w14:textId="5A045001"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AD589E6" w14:textId="727E1692"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D183017" w14:textId="039DF597" w:rsidR="00942307" w:rsidRPr="00AA51EE" w:rsidRDefault="005C5E43" w:rsidP="00942307">
            <w:pPr>
              <w:spacing w:after="0"/>
              <w:jc w:val="center"/>
              <w:rPr>
                <w:rFonts w:eastAsia="宋体" w:cs="Times New Roman"/>
                <w:sz w:val="16"/>
                <w:szCs w:val="16"/>
                <w:lang w:val="en-US" w:eastAsia="zh-CN"/>
              </w:rPr>
            </w:pPr>
            <w:r>
              <w:rPr>
                <w:rFonts w:eastAsia="宋体" w:cs="Times New Roman"/>
                <w:sz w:val="16"/>
                <w:szCs w:val="16"/>
                <w:lang w:val="en-US" w:eastAsia="zh-CN"/>
              </w:rPr>
              <w:t>12.6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3F9E627" w14:textId="4B2934C2"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4FF537D" w14:textId="03B8A5C9" w:rsidR="00942307" w:rsidRDefault="005C5E43" w:rsidP="00942307">
            <w:pPr>
              <w:spacing w:after="0"/>
              <w:jc w:val="center"/>
              <w:rPr>
                <w:rFonts w:eastAsia="宋体" w:cs="Times New Roman"/>
                <w:sz w:val="16"/>
                <w:szCs w:val="16"/>
                <w:lang w:val="en-US" w:eastAsia="zh-CN"/>
              </w:rPr>
            </w:pPr>
            <w:r>
              <w:rPr>
                <w:rFonts w:eastAsia="宋体" w:cs="Times New Roman"/>
                <w:sz w:val="16"/>
                <w:szCs w:val="16"/>
                <w:lang w:val="en-US" w:eastAsia="zh-CN"/>
              </w:rPr>
              <w:t>1.3</w:t>
            </w:r>
          </w:p>
        </w:tc>
      </w:tr>
      <w:tr w:rsidR="00942307" w:rsidRPr="00A807E7" w14:paraId="52E84906" w14:textId="77777777" w:rsidTr="00942307">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3F5BE87B" w14:textId="7B187DB6" w:rsidR="00942307" w:rsidRDefault="00942307" w:rsidP="00942307">
            <w:pPr>
              <w:spacing w:after="0"/>
              <w:ind w:firstLineChars="50" w:firstLine="80"/>
              <w:rPr>
                <w:rFonts w:eastAsia="宋体" w:cs="Times New Roman"/>
                <w:b/>
                <w:bCs/>
                <w:sz w:val="16"/>
                <w:szCs w:val="16"/>
                <w:lang w:val="en-US" w:eastAsia="zh-CN"/>
              </w:rPr>
            </w:pPr>
            <w:r w:rsidRPr="00942307">
              <w:rPr>
                <w:rFonts w:eastAsia="宋体" w:cs="Times New Roman" w:hint="eastAsia"/>
                <w:sz w:val="16"/>
                <w:szCs w:val="16"/>
                <w:lang w:val="en-US" w:eastAsia="zh-CN"/>
              </w:rPr>
              <w:t>T</w:t>
            </w:r>
            <w:r w:rsidRPr="00942307">
              <w:rPr>
                <w:rFonts w:eastAsia="宋体" w:cs="Times New Roman"/>
                <w:sz w:val="16"/>
                <w:szCs w:val="16"/>
                <w:lang w:val="en-US" w:eastAsia="zh-CN"/>
              </w:rPr>
              <w:t>DD</w:t>
            </w:r>
          </w:p>
        </w:tc>
        <w:tc>
          <w:tcPr>
            <w:tcW w:w="810" w:type="dxa"/>
            <w:vMerge/>
            <w:tcBorders>
              <w:left w:val="single" w:sz="4" w:space="0" w:color="auto"/>
              <w:right w:val="single" w:sz="4" w:space="0" w:color="auto"/>
            </w:tcBorders>
            <w:shd w:val="clear" w:color="000000" w:fill="DCE6F1"/>
            <w:vAlign w:val="center"/>
          </w:tcPr>
          <w:p w14:paraId="43F27ADE" w14:textId="77777777" w:rsidR="00942307" w:rsidRPr="00EB7BB7" w:rsidRDefault="00942307" w:rsidP="0094230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8607BBA" w14:textId="7848CF14" w:rsidR="0094230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387769AF"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581E339E" w14:textId="77777777" w:rsidR="00942307" w:rsidRPr="00586DF7" w:rsidRDefault="00942307" w:rsidP="00942307">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19AF1476" w14:textId="27DC7C95"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6CB0A118" w14:textId="371ABB30"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4F2118B1" w14:textId="178BDF3B"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3BD2B9F" w14:textId="10BE7A08"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B3F4D20" w14:textId="765C3814"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567EA0B6" w14:textId="4AE059CA" w:rsidR="00942307" w:rsidRDefault="00942307" w:rsidP="00942307">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942307" w:rsidRPr="00A807E7" w14:paraId="4FF32EEC" w14:textId="77777777" w:rsidTr="00942307">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1865FABB" w14:textId="77777777" w:rsidR="00942307" w:rsidRDefault="00942307" w:rsidP="00942307">
            <w:pPr>
              <w:spacing w:after="0"/>
              <w:ind w:firstLineChars="50" w:firstLine="80"/>
              <w:rPr>
                <w:rFonts w:eastAsia="宋体" w:cs="Times New Roman"/>
                <w:b/>
                <w:bCs/>
                <w:sz w:val="16"/>
                <w:szCs w:val="16"/>
                <w:lang w:val="en-US" w:eastAsia="zh-CN"/>
              </w:rPr>
            </w:pPr>
          </w:p>
        </w:tc>
        <w:tc>
          <w:tcPr>
            <w:tcW w:w="810" w:type="dxa"/>
            <w:vMerge/>
            <w:tcBorders>
              <w:left w:val="single" w:sz="4" w:space="0" w:color="auto"/>
              <w:bottom w:val="single" w:sz="4" w:space="0" w:color="auto"/>
              <w:right w:val="single" w:sz="4" w:space="0" w:color="auto"/>
            </w:tcBorders>
            <w:shd w:val="clear" w:color="000000" w:fill="DCE6F1"/>
            <w:vAlign w:val="center"/>
          </w:tcPr>
          <w:p w14:paraId="1B508BA3" w14:textId="77777777" w:rsidR="00942307" w:rsidRPr="00EB7BB7" w:rsidRDefault="00942307" w:rsidP="0094230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7C09AC6D" w14:textId="1C3D2BF4" w:rsidR="0094230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bottom w:val="single" w:sz="4" w:space="0" w:color="auto"/>
              <w:right w:val="single" w:sz="4" w:space="0" w:color="auto"/>
            </w:tcBorders>
            <w:shd w:val="clear" w:color="000000" w:fill="DCE6F1"/>
            <w:vAlign w:val="center"/>
          </w:tcPr>
          <w:p w14:paraId="1A28C4FD"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tcBorders>
              <w:left w:val="nil"/>
              <w:bottom w:val="single" w:sz="4" w:space="0" w:color="auto"/>
              <w:right w:val="single" w:sz="4" w:space="0" w:color="auto"/>
            </w:tcBorders>
            <w:shd w:val="clear" w:color="000000" w:fill="DCE6F1"/>
            <w:vAlign w:val="center"/>
          </w:tcPr>
          <w:p w14:paraId="2919ED43" w14:textId="77777777" w:rsidR="00942307" w:rsidRPr="00586DF7" w:rsidRDefault="00942307" w:rsidP="00942307">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62AFE487" w14:textId="50A434A6"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10DEE9EF" w14:textId="6BFF9626"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2C135F6" w14:textId="47302717"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9400ACA" w14:textId="3A67737C"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005C5E43">
              <w:rPr>
                <w:rFonts w:eastAsia="宋体" w:cs="Times New Roman"/>
                <w:sz w:val="16"/>
                <w:szCs w:val="16"/>
                <w:lang w:val="en-US" w:eastAsia="zh-CN"/>
              </w:rPr>
              <w:t>2</w:t>
            </w:r>
            <w:r w:rsidRPr="00AA51EE">
              <w:rPr>
                <w:rFonts w:eastAsia="宋体" w:cs="Times New Roman"/>
                <w:sz w:val="16"/>
                <w:szCs w:val="16"/>
                <w:lang w:val="en-US" w:eastAsia="zh-CN"/>
              </w:rPr>
              <w:t>.</w:t>
            </w:r>
            <w:r w:rsidR="005C5E43">
              <w:rPr>
                <w:rFonts w:eastAsia="宋体" w:cs="Times New Roman"/>
                <w:sz w:val="16"/>
                <w:szCs w:val="16"/>
                <w:lang w:val="en-US" w:eastAsia="zh-CN"/>
              </w:rPr>
              <w:t>7</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8EABADB" w14:textId="35A16472"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00F245F" w14:textId="61E894E2" w:rsidR="00942307" w:rsidRDefault="005C5E43" w:rsidP="00942307">
            <w:pPr>
              <w:spacing w:after="0"/>
              <w:jc w:val="center"/>
              <w:rPr>
                <w:rFonts w:eastAsia="宋体" w:cs="Times New Roman"/>
                <w:sz w:val="16"/>
                <w:szCs w:val="16"/>
                <w:lang w:val="en-US" w:eastAsia="zh-CN"/>
              </w:rPr>
            </w:pPr>
            <w:r>
              <w:rPr>
                <w:rFonts w:eastAsia="宋体" w:cs="Times New Roman"/>
                <w:sz w:val="16"/>
                <w:szCs w:val="16"/>
                <w:lang w:val="en-US" w:eastAsia="zh-CN"/>
              </w:rPr>
              <w:t>1.4</w:t>
            </w:r>
          </w:p>
        </w:tc>
      </w:tr>
    </w:tbl>
    <w:p w14:paraId="40880845" w14:textId="77777777" w:rsidR="00902E4C" w:rsidRPr="00B74775" w:rsidRDefault="00902E4C" w:rsidP="00B74775">
      <w:pPr>
        <w:pStyle w:val="25"/>
        <w:spacing w:after="120"/>
        <w:rPr>
          <w:rFonts w:eastAsiaTheme="minorEastAsia"/>
          <w:b/>
        </w:rPr>
      </w:pP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6093932" w14:textId="70FB61AF" w:rsidR="00186C9E" w:rsidRPr="00186C9E" w:rsidRDefault="00186C9E" w:rsidP="00186C9E">
      <w:pPr>
        <w:pStyle w:val="1proposal"/>
        <w:numPr>
          <w:ilvl w:val="0"/>
          <w:numId w:val="0"/>
        </w:numPr>
        <w:rPr>
          <w:b w:val="0"/>
          <w:bCs/>
        </w:rPr>
      </w:pPr>
      <w:r w:rsidRPr="00186C9E">
        <w:rPr>
          <w:rFonts w:hint="eastAsia"/>
          <w:b w:val="0"/>
          <w:bCs/>
        </w:rPr>
        <w:t>I</w:t>
      </w:r>
      <w:r w:rsidRPr="00186C9E">
        <w:rPr>
          <w:b w:val="0"/>
          <w:bCs/>
        </w:rPr>
        <w:t xml:space="preserve">n this </w:t>
      </w:r>
      <w:r>
        <w:rPr>
          <w:b w:val="0"/>
          <w:bCs/>
        </w:rPr>
        <w:t>contribution we provide our views on advanced receiver for MU-MIMO. The proposals are:</w:t>
      </w:r>
    </w:p>
    <w:p w14:paraId="56AB63ED" w14:textId="3CDAEED5" w:rsidR="00186C9E" w:rsidRPr="00D72828" w:rsidRDefault="00186C9E" w:rsidP="00186C9E">
      <w:pPr>
        <w:pStyle w:val="1proposal"/>
        <w:numPr>
          <w:ilvl w:val="0"/>
          <w:numId w:val="0"/>
        </w:numPr>
      </w:pPr>
      <w:r w:rsidRPr="00D72828">
        <w:t xml:space="preserve">Proposal 1: For case with modulation order detection: </w:t>
      </w:r>
    </w:p>
    <w:p w14:paraId="08256E91" w14:textId="77777777" w:rsidR="00186C9E" w:rsidRPr="00D72828" w:rsidRDefault="00186C9E" w:rsidP="00186C9E">
      <w:pPr>
        <w:pStyle w:val="1proposal"/>
      </w:pPr>
      <w:r w:rsidRPr="00D72828">
        <w:t>For Rank 1+1: Orthogonal precoding, TDLC300-100, ULA medium, MCS 13 (Table 1) for Target UE, QPSK for co-UE. full FDRA for the co-UE</w:t>
      </w:r>
    </w:p>
    <w:p w14:paraId="1F0F60A2" w14:textId="77777777" w:rsidR="00186C9E" w:rsidRPr="00D72828" w:rsidRDefault="00186C9E" w:rsidP="00186C9E">
      <w:pPr>
        <w:pStyle w:val="1proposal"/>
      </w:pPr>
      <w:r w:rsidRPr="00D72828">
        <w:t>Don’t introduce requirements for Rank 2+2</w:t>
      </w:r>
    </w:p>
    <w:p w14:paraId="2BFAE3EB" w14:textId="77777777" w:rsidR="00186C9E" w:rsidRPr="00D72828" w:rsidRDefault="00186C9E" w:rsidP="00186C9E">
      <w:pPr>
        <w:pStyle w:val="1proposal"/>
        <w:numPr>
          <w:ilvl w:val="0"/>
          <w:numId w:val="0"/>
        </w:numPr>
      </w:pPr>
      <w:r w:rsidRPr="00D72828">
        <w:t>Proposal</w:t>
      </w:r>
      <w:r>
        <w:t xml:space="preserve"> 2</w:t>
      </w:r>
      <w:r w:rsidRPr="00D72828">
        <w:t xml:space="preserve">: </w:t>
      </w:r>
      <w:r>
        <w:t xml:space="preserve">Don’t configure </w:t>
      </w:r>
      <w:r>
        <w:rPr>
          <w:rFonts w:eastAsiaTheme="minorEastAsia"/>
          <w:bCs/>
        </w:rPr>
        <w:t>RRC assistant information on the MCS table for case without modulation order detection.</w:t>
      </w:r>
    </w:p>
    <w:p w14:paraId="17253F9D" w14:textId="2E76AA3E" w:rsidR="001B6EEE" w:rsidRDefault="00186C9E" w:rsidP="00186C9E">
      <w:pPr>
        <w:jc w:val="both"/>
        <w:rPr>
          <w:rFonts w:eastAsiaTheme="minorEastAsia"/>
          <w:b/>
          <w:lang w:eastAsia="zh-CN"/>
        </w:rPr>
      </w:pPr>
      <w:r w:rsidRPr="00A95C67">
        <w:rPr>
          <w:rFonts w:eastAsiaTheme="minorEastAsia" w:hint="eastAsia"/>
          <w:b/>
          <w:lang w:eastAsia="zh-CN"/>
        </w:rPr>
        <w:t>P</w:t>
      </w:r>
      <w:r w:rsidRPr="00A95C67">
        <w:rPr>
          <w:rFonts w:eastAsiaTheme="minorEastAsia"/>
          <w:b/>
          <w:lang w:eastAsia="zh-CN"/>
        </w:rPr>
        <w:t xml:space="preserve">roposal 3: Introduce applicability rule that if UE pass the cases of Rank 1+1 with modulation order detection, cases of Rank 1+1 without modulation order detection </w:t>
      </w:r>
      <w:r>
        <w:rPr>
          <w:rFonts w:eastAsiaTheme="minorEastAsia"/>
          <w:b/>
          <w:lang w:eastAsia="zh-CN"/>
        </w:rPr>
        <w:t>is</w:t>
      </w:r>
      <w:r w:rsidRPr="00A95C67">
        <w:rPr>
          <w:rFonts w:eastAsiaTheme="minorEastAsia"/>
          <w:b/>
          <w:lang w:eastAsia="zh-CN"/>
        </w:rPr>
        <w:t xml:space="preserve"> skipped.</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77777777" w:rsidR="00186C9E" w:rsidRDefault="00186C9E" w:rsidP="00186C9E">
      <w:pPr>
        <w:rPr>
          <w:rFonts w:eastAsiaTheme="minorEastAsia"/>
          <w:lang w:eastAsia="zh-CN"/>
        </w:rPr>
      </w:pPr>
      <w:r w:rsidRPr="00023F5D">
        <w:rPr>
          <w:rFonts w:eastAsiaTheme="minorEastAsia"/>
          <w:lang w:eastAsia="zh-CN"/>
        </w:rPr>
        <w:t xml:space="preserve">[1]    </w:t>
      </w:r>
      <w:r>
        <w:rPr>
          <w:rFonts w:eastAsiaTheme="minorEastAsia"/>
          <w:lang w:eastAsia="zh-CN"/>
        </w:rPr>
        <w:t xml:space="preserve">R4-2406114 </w:t>
      </w:r>
      <w:r w:rsidRPr="002870B5">
        <w:rPr>
          <w:rFonts w:eastAsiaTheme="minorEastAsia"/>
          <w:lang w:eastAsia="zh-CN"/>
        </w:rPr>
        <w:t>WF on the advanced receiver for MU-MIMO scenario</w:t>
      </w:r>
      <w:r>
        <w:rPr>
          <w:rFonts w:eastAsiaTheme="minorEastAsia"/>
          <w:lang w:eastAsia="zh-CN"/>
        </w:rPr>
        <w:t>. China Telcom.</w:t>
      </w:r>
    </w:p>
    <w:p w14:paraId="196DD415" w14:textId="77777777" w:rsidR="00186C9E" w:rsidRPr="00186C9E" w:rsidRDefault="00186C9E" w:rsidP="00186C9E">
      <w:pPr>
        <w:jc w:val="both"/>
        <w:rPr>
          <w:rFonts w:eastAsiaTheme="minorEastAsia"/>
          <w:b/>
          <w:lang w:eastAsia="zh-CN"/>
        </w:rPr>
      </w:pPr>
    </w:p>
    <w:sectPr w:rsidR="00186C9E" w:rsidRPr="00186C9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1454" w14:textId="77777777" w:rsidR="0078597D" w:rsidRDefault="0078597D">
      <w:r>
        <w:separator/>
      </w:r>
    </w:p>
  </w:endnote>
  <w:endnote w:type="continuationSeparator" w:id="0">
    <w:p w14:paraId="7324C4F5" w14:textId="77777777" w:rsidR="0078597D" w:rsidRDefault="0078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406B" w14:textId="77777777" w:rsidR="0078597D" w:rsidRDefault="0078597D">
      <w:r>
        <w:separator/>
      </w:r>
    </w:p>
  </w:footnote>
  <w:footnote w:type="continuationSeparator" w:id="0">
    <w:p w14:paraId="07B1A077" w14:textId="77777777" w:rsidR="0078597D" w:rsidRDefault="00785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4"/>
  </w:num>
  <w:num w:numId="4">
    <w:abstractNumId w:val="16"/>
  </w:num>
  <w:num w:numId="5">
    <w:abstractNumId w:val="11"/>
  </w:num>
  <w:num w:numId="6">
    <w:abstractNumId w:val="0"/>
  </w:num>
  <w:num w:numId="7">
    <w:abstractNumId w:val="3"/>
  </w:num>
  <w:num w:numId="8">
    <w:abstractNumId w:val="8"/>
  </w:num>
  <w:num w:numId="9">
    <w:abstractNumId w:val="9"/>
  </w:num>
  <w:num w:numId="10">
    <w:abstractNumId w:val="13"/>
  </w:num>
  <w:num w:numId="11">
    <w:abstractNumId w:val="15"/>
  </w:num>
  <w:num w:numId="12">
    <w:abstractNumId w:val="6"/>
  </w:num>
  <w:num w:numId="13">
    <w:abstractNumId w:val="7"/>
  </w:num>
  <w:num w:numId="14">
    <w:abstractNumId w:val="12"/>
  </w:num>
  <w:num w:numId="15">
    <w:abstractNumId w:val="10"/>
  </w:num>
  <w:num w:numId="16">
    <w:abstractNumId w:val="5"/>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6A4"/>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597D"/>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BE4"/>
    <w:rsid w:val="00823C70"/>
    <w:rsid w:val="00823D70"/>
    <w:rsid w:val="008245FC"/>
    <w:rsid w:val="008248D5"/>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E25"/>
    <w:rsid w:val="008B5222"/>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4B1"/>
    <w:rsid w:val="008E726F"/>
    <w:rsid w:val="008E72B1"/>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5C67"/>
    <w:rsid w:val="00A9709B"/>
    <w:rsid w:val="00A9721B"/>
    <w:rsid w:val="00AA0515"/>
    <w:rsid w:val="00AA30C6"/>
    <w:rsid w:val="00AA35E0"/>
    <w:rsid w:val="00AA3A7F"/>
    <w:rsid w:val="00AA4C5E"/>
    <w:rsid w:val="00AA502F"/>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8B7"/>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0A63-9DB6-4B2E-BDA5-D62063EE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18</cp:revision>
  <cp:lastPrinted>2009-04-22T01:01:00Z</cp:lastPrinted>
  <dcterms:created xsi:type="dcterms:W3CDTF">2024-03-30T01:04:00Z</dcterms:created>
  <dcterms:modified xsi:type="dcterms:W3CDTF">2024-05-13T12:42:00Z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(3)9ODgBDdcO2T0iYCrmCGlDiHZNWkCOictDYbItbv5Wt/kQlN3wk+uH7VAGrJsfllvLdY2X89/
UP2W90lPLjqGXjt2eWBv9DilmjAIA4dWaO94XiwBEh5ZJsTVLX6G1frDdP4yxJelAJbf3tZ3
dFkuYB+FAX21qUaWQr/F9Euymw3/59oG+G5iw1TeJcqhNTVdYZWPJFfYUHumweQRxukjeDf9
SFB+4hcxraw1KDBb5N</vt:lpwstr>
  </property>
  <property fmtid="{D5CDD505-2E9C-101B-9397-08002B2CF9AE}" pid="17" name="_2015_ms_pID_725343_00">
    <vt:lpwstr>_2015_ms_pID_725343</vt:lpwstr>
  </property>
  <property fmtid="{D5CDD505-2E9C-101B-9397-08002B2CF9AE}" pid="18" name="_2015_ms_pID_7253431">
    <vt:lpwstr>CJ/PaOwB1/gk9E7rw1j05OKHLPmDaAZuPyjwM5ny9atEel6gzqFy6k
8s0cy1bwQklwnNFfOMSnxmxxsGIM+E7teefW/icQs3hgGD/T37fDtD4jgB3EkOb5exL7ki+4
Vu9qdtOYfyKPGk8+D8TKJE0wqluYUJTqFMJEhkZXTlmP49YKzHlZAxJexDCzLfDrUMyLjMu9
NpJ5ihDT6dn6TyOpQ3m7tsHWKxrMz7fo4wMC</vt:lpwstr>
  </property>
  <property fmtid="{D5CDD505-2E9C-101B-9397-08002B2CF9AE}" pid="19" name="_2015_ms_pID_7253431_00">
    <vt:lpwstr>_2015_ms_pID_7253431</vt:lpwstr>
  </property>
  <property fmtid="{D5CDD505-2E9C-101B-9397-08002B2CF9AE}" pid="20" name="_2015_ms_pID_7253432">
    <vt:lpwstr>AGz7Qn4fmI5OFmLd0ioJc1XOiWQTSezjqmlH
R2ZSEqKuRPtbAB3IIW+J3bGbXAuRBMkYxLze+eq2LIwrpxPLNck=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